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A0" w:rsidRDefault="000212A0" w:rsidP="000212A0">
      <w:pPr>
        <w:keepNext/>
        <w:spacing w:line="24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98500" cy="6794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87" r="-76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A0" w:rsidRDefault="000212A0" w:rsidP="000212A0">
      <w:pPr>
        <w:keepNext/>
        <w:spacing w:line="240" w:lineRule="atLeast"/>
        <w:jc w:val="center"/>
      </w:pPr>
      <w:r>
        <w:t>Ханты-Мансийский автономный округ – Югра</w:t>
      </w:r>
    </w:p>
    <w:p w:rsidR="000212A0" w:rsidRDefault="000212A0" w:rsidP="000212A0">
      <w:pPr>
        <w:keepNext/>
        <w:spacing w:line="240" w:lineRule="atLeast"/>
        <w:jc w:val="center"/>
      </w:pPr>
      <w:r>
        <w:t>Ханты-Мансийский район</w:t>
      </w:r>
    </w:p>
    <w:p w:rsidR="000212A0" w:rsidRDefault="000212A0" w:rsidP="000212A0">
      <w:pPr>
        <w:keepNext/>
        <w:spacing w:line="240" w:lineRule="atLeast"/>
        <w:jc w:val="center"/>
      </w:pPr>
    </w:p>
    <w:p w:rsidR="000212A0" w:rsidRDefault="000212A0" w:rsidP="000212A0">
      <w:pPr>
        <w:keepNext/>
        <w:spacing w:line="240" w:lineRule="atLeast"/>
        <w:jc w:val="center"/>
      </w:pPr>
      <w:r>
        <w:rPr>
          <w:b/>
        </w:rPr>
        <w:t>муниципальное образование</w:t>
      </w:r>
    </w:p>
    <w:p w:rsidR="000212A0" w:rsidRDefault="000212A0" w:rsidP="000212A0">
      <w:pPr>
        <w:keepNext/>
        <w:spacing w:line="240" w:lineRule="atLeast"/>
        <w:jc w:val="center"/>
      </w:pPr>
      <w:r>
        <w:rPr>
          <w:b/>
        </w:rPr>
        <w:t>сельское поселение Выкатной</w:t>
      </w:r>
    </w:p>
    <w:p w:rsidR="000212A0" w:rsidRDefault="000212A0" w:rsidP="000212A0">
      <w:pPr>
        <w:keepNext/>
        <w:spacing w:line="240" w:lineRule="atLeast"/>
        <w:jc w:val="center"/>
        <w:rPr>
          <w:b/>
        </w:rPr>
      </w:pPr>
    </w:p>
    <w:p w:rsidR="000212A0" w:rsidRDefault="000212A0" w:rsidP="000212A0">
      <w:pPr>
        <w:keepNext/>
        <w:spacing w:line="240" w:lineRule="atLeast"/>
        <w:jc w:val="center"/>
      </w:pPr>
      <w:r>
        <w:rPr>
          <w:b/>
        </w:rPr>
        <w:t>АДМИНИСТРАЦИЯ СЕЛЬСКОГО ПОСЕЛЕНИЯ</w:t>
      </w:r>
    </w:p>
    <w:p w:rsidR="000212A0" w:rsidRDefault="000212A0" w:rsidP="000212A0">
      <w:pPr>
        <w:keepNext/>
        <w:spacing w:line="240" w:lineRule="atLeast"/>
        <w:jc w:val="center"/>
        <w:rPr>
          <w:b/>
        </w:rPr>
      </w:pPr>
    </w:p>
    <w:p w:rsidR="000212A0" w:rsidRDefault="000212A0" w:rsidP="000212A0">
      <w:pPr>
        <w:keepNext/>
        <w:spacing w:line="240" w:lineRule="atLeast"/>
        <w:jc w:val="center"/>
      </w:pPr>
      <w:r>
        <w:rPr>
          <w:b/>
        </w:rPr>
        <w:t>ПОСТАНОВЛЕНИЕ</w:t>
      </w:r>
    </w:p>
    <w:p w:rsidR="000212A0" w:rsidRDefault="000212A0" w:rsidP="000212A0">
      <w:pPr>
        <w:keepNext/>
        <w:spacing w:line="240" w:lineRule="atLeast"/>
        <w:rPr>
          <w:b/>
        </w:rPr>
      </w:pPr>
    </w:p>
    <w:p w:rsidR="000212A0" w:rsidRDefault="000212A0" w:rsidP="000212A0">
      <w:pPr>
        <w:keepNext/>
        <w:spacing w:line="240" w:lineRule="atLeast"/>
      </w:pPr>
      <w:r>
        <w:t>от 28.12.2020</w:t>
      </w:r>
      <w:r>
        <w:tab/>
        <w:t xml:space="preserve">                                                                                          № 51 </w:t>
      </w:r>
    </w:p>
    <w:p w:rsidR="000212A0" w:rsidRDefault="000212A0" w:rsidP="000212A0">
      <w:pPr>
        <w:keepNext/>
        <w:spacing w:line="240" w:lineRule="atLeast"/>
      </w:pPr>
      <w:r>
        <w:rPr>
          <w:i/>
        </w:rPr>
        <w:t>п. Выкатной</w:t>
      </w:r>
    </w:p>
    <w:p w:rsidR="000212A0" w:rsidRDefault="000212A0" w:rsidP="000212A0">
      <w:pPr>
        <w:keepNext/>
        <w:spacing w:line="240" w:lineRule="atLeast"/>
        <w:rPr>
          <w:i/>
        </w:rPr>
      </w:pPr>
    </w:p>
    <w:p w:rsidR="000212A0" w:rsidRDefault="000212A0" w:rsidP="000212A0">
      <w:pPr>
        <w:keepNext/>
        <w:spacing w:line="240" w:lineRule="atLeast"/>
        <w:ind w:right="5385"/>
        <w:jc w:val="both"/>
      </w:pPr>
      <w:r>
        <w:t>Об утверждении Методики прогнозирования поступлений доходов в бюджет</w:t>
      </w:r>
      <w:r>
        <w:rPr>
          <w:bCs/>
        </w:rPr>
        <w:t xml:space="preserve"> сельского поселения Выкатной</w:t>
      </w:r>
    </w:p>
    <w:p w:rsidR="003B7752" w:rsidRDefault="003B7752" w:rsidP="000212A0">
      <w:pPr>
        <w:jc w:val="both"/>
      </w:pPr>
    </w:p>
    <w:p w:rsidR="000212A0" w:rsidRDefault="000212A0" w:rsidP="000212A0">
      <w:pPr>
        <w:jc w:val="both"/>
      </w:pPr>
    </w:p>
    <w:p w:rsidR="000212A0" w:rsidRDefault="000212A0" w:rsidP="000212A0">
      <w:pPr>
        <w:keepNext/>
        <w:spacing w:line="240" w:lineRule="atLeast"/>
        <w:ind w:firstLine="709"/>
        <w:jc w:val="both"/>
      </w:pPr>
      <w:r>
        <w:t>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постановлением Правительства Российской Федерации от 05.06.2019г. № 722 «О внесении изменений в общие требования к методике прогнозирования поступлений доходов в бюджеты бюджетной системы Российской Федерации»:</w:t>
      </w:r>
    </w:p>
    <w:p w:rsidR="000212A0" w:rsidRDefault="000212A0" w:rsidP="000212A0">
      <w:pPr>
        <w:keepNext/>
        <w:spacing w:line="240" w:lineRule="atLeast"/>
        <w:ind w:firstLine="709"/>
        <w:jc w:val="both"/>
      </w:pPr>
    </w:p>
    <w:p w:rsidR="000212A0" w:rsidRPr="000212A0" w:rsidRDefault="000212A0" w:rsidP="000212A0">
      <w:pPr>
        <w:keepNext/>
        <w:spacing w:line="240" w:lineRule="atLeast"/>
        <w:ind w:firstLine="708"/>
        <w:jc w:val="both"/>
      </w:pPr>
      <w:r>
        <w:t xml:space="preserve">1. Утвердить Методику прогнозирования поступлений доходов в бюджет </w:t>
      </w:r>
      <w:r>
        <w:rPr>
          <w:bCs/>
        </w:rPr>
        <w:t xml:space="preserve">сельского поселения Выкатной  </w:t>
      </w:r>
      <w:r>
        <w:t xml:space="preserve">согласно </w:t>
      </w:r>
      <w:hyperlink w:anchor="sub_1000" w:history="1">
        <w:r w:rsidRPr="000212A0">
          <w:rPr>
            <w:rStyle w:val="a3"/>
            <w:color w:val="auto"/>
            <w:u w:val="none"/>
          </w:rPr>
          <w:t>приложению</w:t>
        </w:r>
      </w:hyperlink>
      <w:r w:rsidRPr="000212A0">
        <w:t>.</w:t>
      </w:r>
    </w:p>
    <w:p w:rsidR="000212A0" w:rsidRDefault="000212A0" w:rsidP="000212A0">
      <w:pPr>
        <w:keepNext/>
        <w:spacing w:line="240" w:lineRule="atLeast"/>
        <w:ind w:firstLine="708"/>
        <w:jc w:val="both"/>
      </w:pPr>
      <w:r>
        <w:t>2. Настоящее постановление разместить на официальном сайте Ханты-Мансийского района, в разделе Сельские поселения подраздел СП Выкатной.</w:t>
      </w:r>
    </w:p>
    <w:p w:rsidR="000212A0" w:rsidRDefault="000212A0" w:rsidP="000212A0">
      <w:pPr>
        <w:keepNext/>
        <w:spacing w:line="240" w:lineRule="atLeast"/>
        <w:ind w:firstLine="709"/>
        <w:jc w:val="both"/>
      </w:pPr>
      <w:r w:rsidRPr="00512827">
        <w:t>3. Отменить постановление от 26.06.2017 № 25 «Об</w:t>
      </w:r>
      <w:r>
        <w:t xml:space="preserve"> утверждении Методики прогнозирования поступлений доходов в бюджет</w:t>
      </w:r>
      <w:r>
        <w:rPr>
          <w:bCs/>
        </w:rPr>
        <w:t xml:space="preserve"> сельского поселения Выкатной».</w:t>
      </w:r>
    </w:p>
    <w:p w:rsidR="000212A0" w:rsidRDefault="000212A0" w:rsidP="000212A0">
      <w:pPr>
        <w:pStyle w:val="a4"/>
        <w:ind w:left="0" w:firstLine="708"/>
        <w:jc w:val="both"/>
      </w:pPr>
      <w:r>
        <w:t>4. Настоящее постановление вступает в силу после его подписания.</w:t>
      </w:r>
    </w:p>
    <w:p w:rsidR="000212A0" w:rsidRDefault="000212A0" w:rsidP="000212A0">
      <w:pPr>
        <w:keepNext/>
        <w:spacing w:line="240" w:lineRule="atLeast"/>
        <w:jc w:val="both"/>
      </w:pPr>
    </w:p>
    <w:p w:rsidR="000212A0" w:rsidRDefault="000212A0" w:rsidP="000212A0">
      <w:pPr>
        <w:keepNext/>
        <w:spacing w:line="240" w:lineRule="atLeast"/>
        <w:jc w:val="both"/>
      </w:pPr>
    </w:p>
    <w:p w:rsidR="000212A0" w:rsidRDefault="000212A0" w:rsidP="000212A0">
      <w:pPr>
        <w:keepNext/>
        <w:spacing w:line="240" w:lineRule="atLeast"/>
        <w:jc w:val="both"/>
      </w:pPr>
      <w:r>
        <w:t xml:space="preserve">Глава сельского </w:t>
      </w:r>
    </w:p>
    <w:p w:rsidR="000212A0" w:rsidRDefault="000212A0" w:rsidP="000212A0">
      <w:pPr>
        <w:keepNext/>
        <w:spacing w:line="240" w:lineRule="atLeast"/>
        <w:jc w:val="both"/>
      </w:pPr>
      <w:r>
        <w:t xml:space="preserve">поселения Выкатной                                                       </w:t>
      </w:r>
      <w:r>
        <w:tab/>
      </w:r>
      <w:proofErr w:type="gramStart"/>
      <w:r>
        <w:tab/>
        <w:t xml:space="preserve">  Н.Г.</w:t>
      </w:r>
      <w:proofErr w:type="gramEnd"/>
      <w:r>
        <w:t xml:space="preserve"> Щепёткин</w:t>
      </w:r>
    </w:p>
    <w:p w:rsidR="000212A0" w:rsidRDefault="000212A0" w:rsidP="000212A0">
      <w:pPr>
        <w:jc w:val="both"/>
      </w:pPr>
    </w:p>
    <w:p w:rsidR="000212A0" w:rsidRDefault="000212A0" w:rsidP="000212A0">
      <w:pPr>
        <w:keepNext/>
        <w:autoSpaceDE w:val="0"/>
        <w:jc w:val="right"/>
      </w:pPr>
      <w:r>
        <w:rPr>
          <w:bCs/>
          <w:sz w:val="26"/>
          <w:szCs w:val="26"/>
        </w:rPr>
        <w:lastRenderedPageBreak/>
        <w:t xml:space="preserve">Приложение </w:t>
      </w:r>
    </w:p>
    <w:p w:rsidR="000212A0" w:rsidRDefault="000212A0" w:rsidP="000212A0">
      <w:pPr>
        <w:keepNext/>
        <w:autoSpaceDE w:val="0"/>
        <w:ind w:firstLine="5103"/>
        <w:jc w:val="right"/>
      </w:pPr>
      <w:r>
        <w:rPr>
          <w:bCs/>
          <w:sz w:val="26"/>
          <w:szCs w:val="26"/>
        </w:rPr>
        <w:t>к постановлению администрации</w:t>
      </w:r>
    </w:p>
    <w:p w:rsidR="000212A0" w:rsidRDefault="000212A0" w:rsidP="000212A0">
      <w:pPr>
        <w:keepNext/>
        <w:autoSpaceDE w:val="0"/>
        <w:ind w:firstLine="5103"/>
        <w:jc w:val="right"/>
      </w:pPr>
      <w:r>
        <w:rPr>
          <w:bCs/>
          <w:sz w:val="26"/>
          <w:szCs w:val="26"/>
        </w:rPr>
        <w:t>сельского поселения Выкатной</w:t>
      </w:r>
    </w:p>
    <w:p w:rsidR="000212A0" w:rsidRDefault="000212A0" w:rsidP="000212A0">
      <w:pPr>
        <w:keepNext/>
        <w:autoSpaceDE w:val="0"/>
        <w:ind w:firstLine="5103"/>
        <w:jc w:val="right"/>
      </w:pPr>
      <w:r>
        <w:rPr>
          <w:bCs/>
          <w:sz w:val="26"/>
          <w:szCs w:val="26"/>
        </w:rPr>
        <w:t>от 28.12.2020 № 51</w:t>
      </w:r>
    </w:p>
    <w:p w:rsidR="000212A0" w:rsidRDefault="000212A0" w:rsidP="000212A0">
      <w:pPr>
        <w:keepNext/>
        <w:autoSpaceDE w:val="0"/>
        <w:ind w:firstLine="5103"/>
        <w:jc w:val="both"/>
        <w:rPr>
          <w:sz w:val="26"/>
          <w:szCs w:val="26"/>
        </w:rPr>
      </w:pPr>
    </w:p>
    <w:p w:rsidR="000212A0" w:rsidRPr="000212A0" w:rsidRDefault="000212A0" w:rsidP="000212A0">
      <w:pPr>
        <w:keepNext/>
        <w:jc w:val="center"/>
        <w:rPr>
          <w:sz w:val="24"/>
          <w:szCs w:val="24"/>
        </w:rPr>
      </w:pPr>
      <w:bookmarkStart w:id="0" w:name="_GoBack"/>
      <w:bookmarkEnd w:id="0"/>
      <w:r w:rsidRPr="000212A0">
        <w:rPr>
          <w:b/>
          <w:sz w:val="24"/>
          <w:szCs w:val="24"/>
        </w:rPr>
        <w:t xml:space="preserve">1. Методика </w:t>
      </w:r>
    </w:p>
    <w:p w:rsidR="000212A0" w:rsidRPr="000212A0" w:rsidRDefault="000212A0" w:rsidP="000212A0">
      <w:pPr>
        <w:keepNext/>
        <w:jc w:val="center"/>
        <w:rPr>
          <w:sz w:val="24"/>
          <w:szCs w:val="24"/>
        </w:rPr>
      </w:pPr>
      <w:bookmarkStart w:id="1" w:name="_Hlk39049853"/>
      <w:r w:rsidRPr="000212A0">
        <w:rPr>
          <w:b/>
          <w:sz w:val="24"/>
          <w:szCs w:val="24"/>
        </w:rPr>
        <w:t xml:space="preserve">прогнозирования поступлений доходов </w:t>
      </w:r>
      <w:bookmarkEnd w:id="1"/>
      <w:r w:rsidRPr="000212A0">
        <w:rPr>
          <w:b/>
          <w:sz w:val="24"/>
          <w:szCs w:val="24"/>
        </w:rPr>
        <w:t>в бюджет</w:t>
      </w:r>
      <w:r w:rsidRPr="000212A0">
        <w:rPr>
          <w:bCs/>
          <w:sz w:val="24"/>
          <w:szCs w:val="24"/>
        </w:rPr>
        <w:t xml:space="preserve"> </w:t>
      </w:r>
    </w:p>
    <w:p w:rsidR="000212A0" w:rsidRPr="000212A0" w:rsidRDefault="000212A0" w:rsidP="000212A0">
      <w:pPr>
        <w:keepNext/>
        <w:jc w:val="center"/>
        <w:rPr>
          <w:sz w:val="24"/>
          <w:szCs w:val="24"/>
        </w:rPr>
      </w:pPr>
      <w:r w:rsidRPr="000212A0">
        <w:rPr>
          <w:b/>
          <w:sz w:val="24"/>
          <w:szCs w:val="24"/>
        </w:rPr>
        <w:t>сельского поселения Выкатной</w:t>
      </w:r>
    </w:p>
    <w:p w:rsidR="000212A0" w:rsidRPr="000212A0" w:rsidRDefault="000212A0" w:rsidP="000212A0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 xml:space="preserve">1. Настоящая методика </w:t>
      </w:r>
      <w:r w:rsidRPr="000212A0">
        <w:rPr>
          <w:rFonts w:ascii="Times New Roman" w:hAnsi="Times New Roman" w:cs="Times New Roman"/>
          <w:bCs/>
          <w:sz w:val="24"/>
          <w:szCs w:val="24"/>
        </w:rPr>
        <w:t>прогнозирования поступлений доходов (далее – Методика прогнозирования)</w:t>
      </w:r>
      <w:r w:rsidRPr="000212A0">
        <w:rPr>
          <w:rFonts w:ascii="Times New Roman" w:hAnsi="Times New Roman" w:cs="Times New Roman"/>
          <w:sz w:val="24"/>
          <w:szCs w:val="24"/>
        </w:rPr>
        <w:t xml:space="preserve"> определяет порядок прогнозирования поступлений доходов в бюджет сельского поселения Выкатной (далее – </w:t>
      </w:r>
      <w:bookmarkStart w:id="2" w:name="_Hlk39048355"/>
      <w:r w:rsidRPr="000212A0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bookmarkEnd w:id="2"/>
      <w:r w:rsidRPr="000212A0">
        <w:rPr>
          <w:rFonts w:ascii="Times New Roman" w:hAnsi="Times New Roman" w:cs="Times New Roman"/>
          <w:sz w:val="24"/>
          <w:szCs w:val="24"/>
        </w:rPr>
        <w:t>), администрирование которых осуществляет администрация сельского поселения Выкатной (далее – главный администратор доходов, администратор доходов).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года.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 xml:space="preserve">2. Перечень доходов бюджета муниципального образования,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решением </w:t>
      </w:r>
      <w:bookmarkStart w:id="3" w:name="_Hlk39047312"/>
      <w:r w:rsidRPr="000212A0">
        <w:rPr>
          <w:rFonts w:ascii="Times New Roman" w:hAnsi="Times New Roman" w:cs="Times New Roman"/>
          <w:sz w:val="24"/>
          <w:szCs w:val="24"/>
        </w:rPr>
        <w:t>Совета депутатов сельского поселения Выкатной</w:t>
      </w:r>
      <w:bookmarkEnd w:id="3"/>
      <w:r w:rsidRPr="000212A0">
        <w:rPr>
          <w:rFonts w:ascii="Times New Roman" w:hAnsi="Times New Roman" w:cs="Times New Roman"/>
          <w:sz w:val="24"/>
          <w:szCs w:val="24"/>
        </w:rPr>
        <w:t>.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3. Доходы бюджета муниципального образования, администрирование которых осуществляет администратор доходов, подразделяются на доходы, прогнозируемые и непрогнозируемые, но фактически поступающие в доход бюджета муниципального образования.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 xml:space="preserve">3.1.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Совета депутатов сельского поселения Выкатной 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12A0">
        <w:rPr>
          <w:rFonts w:ascii="Times New Roman" w:hAnsi="Times New Roman" w:cs="Times New Roman"/>
          <w:sz w:val="24"/>
          <w:szCs w:val="24"/>
        </w:rPr>
        <w:t xml:space="preserve"> Методика прогнозирования составляется с учетом нормативных правовых актов Российской Федерации, решений Совета депутатов сельского поселения Выкатной. При этом проекты нормативных правовых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сельского поселения Выкатной.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4. Прогнозирование доходов бюджета осуществляется на основе: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показателей прогноза социально-экономического развития Российской Федерации, Ханты-Мансийского автономного округа-Югры, сельского поселения Выкатной;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основных направлений бюджетной и налоговой политики;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действующего бюджетного законодательства с учетом предполагаемых изменений законодательства.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Прогнозирование доходов бюджета муниципального образования включает проведение следующих мероприятий: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мониторинг динамики поступлений неналоговых поступлений основанной на статистических данных не менее чем за 3 года или за весь период поступлений определенных видов доходов в случае, если он не превышает 3 года;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расчет прогноза поступлений.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Для расчета прогноза доходов используются: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статистическая отчетность;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lastRenderedPageBreak/>
        <w:t>- оценка поступлений платежей в бюджет поселения в текущем финансовом году.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материалы и сведения, предоставляемые хозяйствующими субъектами.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0212A0" w:rsidRDefault="000212A0" w:rsidP="000212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Прогноз поступлений доходов в бюджет муниципального образования в рамках настоящей Методики прогнозирования осуществляется по каждому виду доходов, одним из следующих методов: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прямой расчёт,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объем поступлений прогнозируемого вида доходов;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усреднение – расчёт, осуществляемый на основании усреднения годовых объёмов доходов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0212A0" w:rsidRPr="000212A0" w:rsidRDefault="000212A0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индексация –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0212A0" w:rsidRPr="000212A0" w:rsidRDefault="000212A0" w:rsidP="000212A0">
      <w:pPr>
        <w:jc w:val="both"/>
        <w:rPr>
          <w:sz w:val="24"/>
          <w:szCs w:val="24"/>
        </w:rPr>
      </w:pPr>
      <w:r w:rsidRPr="000212A0">
        <w:rPr>
          <w:sz w:val="24"/>
          <w:szCs w:val="24"/>
        </w:rPr>
        <w:t>- экстраполяция – расчёт, осуществляемый на основании имеющихся данных о тенденциях изменений поступлений в прошлых периодах.</w:t>
      </w:r>
    </w:p>
    <w:p w:rsidR="000212A0" w:rsidRPr="000212A0" w:rsidRDefault="000212A0" w:rsidP="000212A0">
      <w:pPr>
        <w:jc w:val="both"/>
        <w:rPr>
          <w:sz w:val="24"/>
          <w:szCs w:val="24"/>
        </w:rPr>
      </w:pPr>
    </w:p>
    <w:p w:rsidR="000212A0" w:rsidRPr="000212A0" w:rsidRDefault="000212A0" w:rsidP="000212A0">
      <w:pPr>
        <w:pStyle w:val="FORMATTEXT"/>
        <w:jc w:val="center"/>
        <w:rPr>
          <w:sz w:val="24"/>
          <w:szCs w:val="24"/>
        </w:rPr>
      </w:pPr>
      <w:r w:rsidRPr="000212A0">
        <w:rPr>
          <w:rFonts w:ascii="Times New Roman" w:hAnsi="Times New Roman" w:cs="Times New Roman"/>
          <w:b/>
          <w:sz w:val="24"/>
          <w:szCs w:val="24"/>
        </w:rPr>
        <w:t>2. Прогнозирование налоговых доходов</w:t>
      </w:r>
    </w:p>
    <w:p w:rsidR="000212A0" w:rsidRPr="000212A0" w:rsidRDefault="000212A0" w:rsidP="000212A0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212A0" w:rsidRPr="000212A0" w:rsidRDefault="000212A0" w:rsidP="000212A0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2.1. Налог на доходы физических лиц</w:t>
      </w:r>
    </w:p>
    <w:p w:rsidR="000212A0" w:rsidRPr="000212A0" w:rsidRDefault="000212A0" w:rsidP="000212A0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212A0" w:rsidRPr="000212A0" w:rsidRDefault="000212A0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Прогнозирование налога на доходы физических лиц производится в соответствии с главой 23 "Налог на доходы физических лиц" Налогового кодекса Российской Федерации на основе:</w:t>
      </w:r>
    </w:p>
    <w:p w:rsidR="000212A0" w:rsidRPr="000212A0" w:rsidRDefault="000212A0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прогноза фонда оплаты труда;</w:t>
      </w:r>
    </w:p>
    <w:p w:rsidR="000212A0" w:rsidRPr="000212A0" w:rsidRDefault="000212A0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показателей, используемых для определения сумм налоговых вычетов;</w:t>
      </w:r>
    </w:p>
    <w:p w:rsidR="000212A0" w:rsidRPr="000212A0" w:rsidRDefault="000212A0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нормативов отчисления от налога в бюджет поселения в соответствии с Бюджетным кодексом Российской Федерации.</w:t>
      </w:r>
    </w:p>
    <w:p w:rsidR="000212A0" w:rsidRPr="000212A0" w:rsidRDefault="000212A0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Расчёт прогноза поступлений налога на доходы физических лиц в бюджет муниципального образования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0212A0" w:rsidRPr="000212A0" w:rsidRDefault="000212A0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- 000 1 01 02010 01 0000 110 -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0212A0" w:rsidRPr="000212A0" w:rsidRDefault="000212A0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- 000 1 01 02020 01 0000 110 -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0212A0" w:rsidRPr="000212A0" w:rsidRDefault="000212A0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 xml:space="preserve">- 000 1 01 02030 01 0000 110 - налог на доходы физических лиц с доходов, полученных физическими лицами в соответствии со статьей 228 Налогового Кодекса Российской Федерации. </w:t>
      </w:r>
    </w:p>
    <w:p w:rsidR="000212A0" w:rsidRPr="000212A0" w:rsidRDefault="000212A0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- 000 1 01 02040 01 0000 110 -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Федерации.</w:t>
      </w:r>
    </w:p>
    <w:p w:rsidR="000212A0" w:rsidRPr="000212A0" w:rsidRDefault="000212A0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 xml:space="preserve">Поступление налога на доходы физических лиц (НДФЛ) на очередной финансовый год и плановый период рассчитывается двумя способами, итоговый вариант определяется </w:t>
      </w:r>
      <w:r w:rsidRPr="000212A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методом экспертной оценки:</w:t>
      </w:r>
    </w:p>
    <w:p w:rsidR="000212A0" w:rsidRPr="000212A0" w:rsidRDefault="000212A0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Расчёт прогнозируемой суммы налога производится по формулам:</w:t>
      </w:r>
    </w:p>
    <w:p w:rsidR="000212A0" w:rsidRPr="000212A0" w:rsidRDefault="000212A0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i/>
          <w:iCs/>
          <w:sz w:val="24"/>
          <w:szCs w:val="24"/>
          <w:u w:val="single"/>
          <w:lang w:eastAsia="en-US"/>
        </w:rPr>
        <w:t>Первый вариант расчёта:</w:t>
      </w:r>
    </w:p>
    <w:p w:rsidR="000212A0" w:rsidRPr="000212A0" w:rsidRDefault="000212A0" w:rsidP="000212A0">
      <w:pPr>
        <w:keepNext/>
        <w:autoSpaceDE w:val="0"/>
        <w:ind w:firstLine="709"/>
        <w:jc w:val="center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 xml:space="preserve">НДФЛ = ((ФОТ – В) * </w:t>
      </w:r>
      <w:proofErr w:type="spellStart"/>
      <w:r w:rsidRPr="000212A0">
        <w:rPr>
          <w:sz w:val="24"/>
          <w:szCs w:val="24"/>
          <w:lang w:eastAsia="en-US"/>
        </w:rPr>
        <w:t>Ст</w:t>
      </w:r>
      <w:proofErr w:type="spellEnd"/>
      <w:r w:rsidRPr="000212A0">
        <w:rPr>
          <w:sz w:val="24"/>
          <w:szCs w:val="24"/>
          <w:lang w:eastAsia="en-US"/>
        </w:rPr>
        <w:t xml:space="preserve"> + НДФ</w:t>
      </w:r>
      <w:proofErr w:type="spellStart"/>
      <w:r w:rsidRPr="000212A0">
        <w:rPr>
          <w:position w:val="-3"/>
          <w:sz w:val="24"/>
          <w:szCs w:val="24"/>
          <w:lang w:eastAsia="en-US"/>
        </w:rPr>
        <w:t>Лпр</w:t>
      </w:r>
      <w:proofErr w:type="spellEnd"/>
      <w:r w:rsidRPr="000212A0">
        <w:rPr>
          <w:sz w:val="24"/>
          <w:szCs w:val="24"/>
          <w:lang w:eastAsia="en-US"/>
        </w:rPr>
        <w:t>) * Н,</w:t>
      </w:r>
    </w:p>
    <w:p w:rsidR="000212A0" w:rsidRPr="000212A0" w:rsidRDefault="000212A0" w:rsidP="000212A0">
      <w:pPr>
        <w:keepNext/>
        <w:autoSpaceDE w:val="0"/>
        <w:ind w:firstLine="709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где:</w:t>
      </w:r>
    </w:p>
    <w:p w:rsidR="000212A0" w:rsidRPr="000212A0" w:rsidRDefault="000212A0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НДФЛ – прогнозируемая сумма налога на доходы физических лиц;</w:t>
      </w:r>
    </w:p>
    <w:p w:rsidR="000212A0" w:rsidRPr="000212A0" w:rsidRDefault="000212A0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ФОТ – прогнозируемый фонд оплаты труда;</w:t>
      </w:r>
    </w:p>
    <w:p w:rsidR="000212A0" w:rsidRPr="000212A0" w:rsidRDefault="000212A0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В – налоговые вычеты;</w:t>
      </w:r>
    </w:p>
    <w:p w:rsidR="000212A0" w:rsidRPr="000212A0" w:rsidRDefault="000212A0" w:rsidP="000212A0">
      <w:pPr>
        <w:keepNext/>
        <w:autoSpaceDE w:val="0"/>
        <w:ind w:firstLine="709"/>
        <w:jc w:val="both"/>
        <w:rPr>
          <w:sz w:val="24"/>
          <w:szCs w:val="24"/>
        </w:rPr>
      </w:pPr>
      <w:proofErr w:type="spellStart"/>
      <w:r w:rsidRPr="000212A0">
        <w:rPr>
          <w:sz w:val="24"/>
          <w:szCs w:val="24"/>
          <w:lang w:eastAsia="en-US"/>
        </w:rPr>
        <w:t>Ст</w:t>
      </w:r>
      <w:proofErr w:type="spellEnd"/>
      <w:r w:rsidRPr="000212A0">
        <w:rPr>
          <w:sz w:val="24"/>
          <w:szCs w:val="24"/>
          <w:lang w:eastAsia="en-US"/>
        </w:rPr>
        <w:t xml:space="preserve"> – ставка налога (13%);</w:t>
      </w:r>
    </w:p>
    <w:p w:rsidR="000212A0" w:rsidRPr="000212A0" w:rsidRDefault="000212A0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НДФ</w:t>
      </w:r>
      <w:proofErr w:type="spellStart"/>
      <w:r w:rsidRPr="000212A0">
        <w:rPr>
          <w:position w:val="-3"/>
          <w:sz w:val="24"/>
          <w:szCs w:val="24"/>
          <w:lang w:eastAsia="en-US"/>
        </w:rPr>
        <w:t>Лпр</w:t>
      </w:r>
      <w:proofErr w:type="spellEnd"/>
      <w:r w:rsidRPr="000212A0">
        <w:rPr>
          <w:sz w:val="24"/>
          <w:szCs w:val="24"/>
          <w:lang w:eastAsia="en-US"/>
        </w:rPr>
        <w:t xml:space="preserve"> – прогнозируемая сумма налога, взимаемого по специальным налоговым ставкам (9%, 30%, 35%);</w:t>
      </w:r>
    </w:p>
    <w:p w:rsidR="000212A0" w:rsidRPr="000212A0" w:rsidRDefault="000212A0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Н – норматив отчисления от налога в бюджет поселения.</w:t>
      </w:r>
    </w:p>
    <w:p w:rsidR="000212A0" w:rsidRPr="000212A0" w:rsidRDefault="000212A0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i/>
          <w:iCs/>
          <w:sz w:val="24"/>
          <w:szCs w:val="24"/>
          <w:u w:val="single"/>
          <w:lang w:eastAsia="en-US"/>
        </w:rPr>
        <w:t>Второй вариант расчёта</w:t>
      </w:r>
      <w:r w:rsidRPr="000212A0">
        <w:rPr>
          <w:i/>
          <w:iCs/>
          <w:sz w:val="24"/>
          <w:szCs w:val="24"/>
          <w:lang w:eastAsia="en-US"/>
        </w:rPr>
        <w:t>:</w:t>
      </w:r>
    </w:p>
    <w:p w:rsidR="000212A0" w:rsidRPr="000212A0" w:rsidRDefault="000212A0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Прогноз поступления суммы налога на доходы физических лиц в бюджет муниципального образования на очередной финансовый год и плановый период рассчитывается исходя из динамики поступлений, сложившейся за три года, предшествующих текущему финансовому году, и прогноза увеличения средней заработной платы.</w:t>
      </w:r>
    </w:p>
    <w:p w:rsidR="000212A0" w:rsidRDefault="000212A0" w:rsidP="000212A0">
      <w:pPr>
        <w:keepNext/>
        <w:ind w:firstLine="709"/>
        <w:jc w:val="both"/>
        <w:rPr>
          <w:sz w:val="24"/>
          <w:szCs w:val="24"/>
          <w:lang w:eastAsia="en-US"/>
        </w:rPr>
      </w:pPr>
      <w:r w:rsidRPr="000212A0">
        <w:rPr>
          <w:sz w:val="24"/>
          <w:szCs w:val="24"/>
          <w:lang w:eastAsia="en-US"/>
        </w:rPr>
        <w:t>При расчёте учитываются дополнительные или выпадающие доходы бюджета муниципального образования по НДФЛ, связанные с изменениями налогового и бюджетного законодательства в очередном финансовом году и плановом периоде и влиянием иных факторов</w:t>
      </w:r>
      <w:r>
        <w:rPr>
          <w:sz w:val="24"/>
          <w:szCs w:val="24"/>
          <w:lang w:eastAsia="en-US"/>
        </w:rPr>
        <w:t>.</w:t>
      </w:r>
    </w:p>
    <w:p w:rsidR="000212A0" w:rsidRDefault="000212A0" w:rsidP="000212A0">
      <w:pPr>
        <w:keepNext/>
        <w:jc w:val="both"/>
        <w:rPr>
          <w:sz w:val="24"/>
          <w:szCs w:val="24"/>
          <w:lang w:eastAsia="en-US"/>
        </w:rPr>
      </w:pPr>
    </w:p>
    <w:p w:rsidR="00416D6E" w:rsidRPr="00416D6E" w:rsidRDefault="00416D6E" w:rsidP="00416D6E">
      <w:pPr>
        <w:keepNext/>
        <w:jc w:val="center"/>
        <w:rPr>
          <w:sz w:val="24"/>
          <w:szCs w:val="24"/>
        </w:rPr>
      </w:pPr>
      <w:r w:rsidRPr="00416D6E">
        <w:rPr>
          <w:b/>
          <w:bCs/>
          <w:sz w:val="24"/>
          <w:szCs w:val="24"/>
          <w:lang w:eastAsia="en-US"/>
        </w:rPr>
        <w:t>2.2. Единый сельскохозяйственный налог</w:t>
      </w:r>
    </w:p>
    <w:p w:rsidR="00416D6E" w:rsidRPr="00416D6E" w:rsidRDefault="00416D6E" w:rsidP="00A14893">
      <w:pPr>
        <w:keepNext/>
        <w:jc w:val="both"/>
        <w:rPr>
          <w:sz w:val="24"/>
          <w:szCs w:val="24"/>
          <w:lang w:eastAsia="en-US"/>
        </w:rPr>
      </w:pPr>
    </w:p>
    <w:p w:rsidR="00416D6E" w:rsidRPr="00416D6E" w:rsidRDefault="00416D6E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Прогнозирование поступлений от единого сельскохозяйственного налога, осуществляется в соответствии с главой 26.1 «Система налогообложения для сельскохозяйственных товаропроизводителей (единый сельскохозяйственный налог)» налогового кодекса Российской Федерации, Бюджетного кодекса Российской Федерации в</w:t>
      </w:r>
      <w:r>
        <w:rPr>
          <w:sz w:val="24"/>
          <w:szCs w:val="24"/>
          <w:lang w:eastAsia="en-US"/>
        </w:rPr>
        <w:t xml:space="preserve"> </w:t>
      </w:r>
      <w:r w:rsidRPr="00416D6E">
        <w:rPr>
          <w:sz w:val="24"/>
          <w:szCs w:val="24"/>
          <w:lang w:eastAsia="en-US"/>
        </w:rPr>
        <w:t>части установления норматива отчислений от единого сельскохозяйственного налога в бюджет поселения.</w:t>
      </w:r>
    </w:p>
    <w:p w:rsidR="00416D6E" w:rsidRPr="00416D6E" w:rsidRDefault="00416D6E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Прогнозируемые доходы подлежат зачислению в бюджет муниципального образования по коду бюджетной классификации:</w:t>
      </w:r>
    </w:p>
    <w:p w:rsidR="00416D6E" w:rsidRPr="00416D6E" w:rsidRDefault="00416D6E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-  000 1 05 03010 01 0000 110 «Единый сельскохозяйственный налог».</w:t>
      </w:r>
    </w:p>
    <w:p w:rsidR="00416D6E" w:rsidRPr="00416D6E" w:rsidRDefault="00416D6E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i/>
          <w:iCs/>
          <w:sz w:val="24"/>
          <w:szCs w:val="24"/>
          <w:u w:val="single"/>
          <w:lang w:eastAsia="en-US"/>
        </w:rPr>
        <w:t>Первый вариант расчета:</w:t>
      </w:r>
    </w:p>
    <w:p w:rsidR="00416D6E" w:rsidRPr="00416D6E" w:rsidRDefault="00416D6E" w:rsidP="00416D6E">
      <w:pPr>
        <w:keepNext/>
        <w:tabs>
          <w:tab w:val="left" w:pos="567"/>
        </w:tabs>
        <w:overflowPunct w:val="0"/>
        <w:autoSpaceDE w:val="0"/>
        <w:ind w:firstLine="709"/>
        <w:jc w:val="both"/>
        <w:textAlignment w:val="baseline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Прогноз поступлений по единому сельскохозяйственному налогу рассчитывается по следующей формуле:</w:t>
      </w:r>
    </w:p>
    <w:p w:rsidR="00416D6E" w:rsidRPr="00416D6E" w:rsidRDefault="00416D6E" w:rsidP="00416D6E">
      <w:pPr>
        <w:keepNext/>
        <w:autoSpaceDE w:val="0"/>
        <w:ind w:firstLine="567"/>
        <w:jc w:val="center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ЕСХН = НБ * НС * КС * Н</w:t>
      </w:r>
      <w:proofErr w:type="spellStart"/>
      <w:r w:rsidRPr="00416D6E">
        <w:rPr>
          <w:position w:val="-3"/>
          <w:sz w:val="24"/>
          <w:szCs w:val="24"/>
          <w:lang w:eastAsia="en-US"/>
        </w:rPr>
        <w:t>орм</w:t>
      </w:r>
      <w:proofErr w:type="spellEnd"/>
      <w:r w:rsidRPr="00416D6E">
        <w:rPr>
          <w:sz w:val="24"/>
          <w:szCs w:val="24"/>
          <w:lang w:eastAsia="en-US"/>
        </w:rPr>
        <w:t xml:space="preserve"> + Д,</w:t>
      </w:r>
    </w:p>
    <w:p w:rsidR="00416D6E" w:rsidRPr="00416D6E" w:rsidRDefault="00416D6E" w:rsidP="00416D6E">
      <w:pPr>
        <w:keepNext/>
        <w:autoSpaceDE w:val="0"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где:</w:t>
      </w:r>
    </w:p>
    <w:p w:rsidR="00416D6E" w:rsidRPr="00416D6E" w:rsidRDefault="00416D6E" w:rsidP="00C05776">
      <w:pPr>
        <w:keepNext/>
        <w:autoSpaceDE w:val="0"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ЕСХН – прогноз поступлений единого сельскохозяйственного налога на очередной финансовый год;</w:t>
      </w:r>
    </w:p>
    <w:p w:rsidR="00416D6E" w:rsidRPr="00A14893" w:rsidRDefault="00416D6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НБ – налоговая база для исчисления единого сельскохозяйс</w:t>
      </w:r>
      <w:r w:rsidR="00C05776" w:rsidRPr="00A14893">
        <w:rPr>
          <w:sz w:val="24"/>
          <w:szCs w:val="24"/>
          <w:lang w:eastAsia="en-US"/>
        </w:rPr>
        <w:t>твенного налога, уплачиваемого</w:t>
      </w:r>
      <w:r w:rsidRPr="00A14893">
        <w:rPr>
          <w:sz w:val="24"/>
          <w:szCs w:val="24"/>
          <w:lang w:eastAsia="en-US"/>
        </w:rPr>
        <w:t xml:space="preserve"> крестьянскими (фермерскими) хозяйствами и индивидуальными</w:t>
      </w:r>
      <w:r w:rsidR="00A14893" w:rsidRPr="00A14893">
        <w:rPr>
          <w:sz w:val="24"/>
          <w:szCs w:val="24"/>
          <w:lang w:eastAsia="en-US"/>
        </w:rPr>
        <w:t xml:space="preserve"> </w:t>
      </w:r>
      <w:r w:rsidRPr="00A14893">
        <w:rPr>
          <w:sz w:val="24"/>
          <w:szCs w:val="24"/>
          <w:lang w:eastAsia="en-US"/>
        </w:rPr>
        <w:t>предпринимателями за отчётный финансовый год в соответствии с отчётом по форме N 5-ЕСХН;</w:t>
      </w:r>
    </w:p>
    <w:p w:rsidR="00416D6E" w:rsidRPr="00A14893" w:rsidRDefault="00416D6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НС – ставка налога, установленная статьёй 346.8 главы 26 Налогового кодекса Российской Федерации (в процентах);</w:t>
      </w:r>
    </w:p>
    <w:p w:rsidR="00416D6E" w:rsidRPr="00A14893" w:rsidRDefault="00416D6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КС – коэффициент собираемости налога;</w:t>
      </w:r>
    </w:p>
    <w:p w:rsidR="00416D6E" w:rsidRPr="00A14893" w:rsidRDefault="00416D6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</w:t>
      </w:r>
      <w:proofErr w:type="spellStart"/>
      <w:r w:rsidRPr="00A14893">
        <w:rPr>
          <w:position w:val="-3"/>
          <w:sz w:val="24"/>
          <w:szCs w:val="24"/>
          <w:lang w:eastAsia="en-US"/>
        </w:rPr>
        <w:t>орм</w:t>
      </w:r>
      <w:proofErr w:type="spellEnd"/>
      <w:r w:rsidRPr="00A14893">
        <w:rPr>
          <w:sz w:val="24"/>
          <w:szCs w:val="24"/>
          <w:lang w:eastAsia="en-US"/>
        </w:rPr>
        <w:t xml:space="preserve"> – норматив отчислений в бюджет поселения;</w:t>
      </w:r>
    </w:p>
    <w:p w:rsidR="00416D6E" w:rsidRPr="00A14893" w:rsidRDefault="00416D6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Д – дополнительные (выпадающие) доходы бюджета поселения в связи с изменением налогового и (или) бюджетного законодательства.</w:t>
      </w:r>
    </w:p>
    <w:p w:rsidR="00416D6E" w:rsidRPr="00416D6E" w:rsidRDefault="00416D6E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i/>
          <w:iCs/>
          <w:sz w:val="24"/>
          <w:szCs w:val="24"/>
          <w:u w:val="single"/>
          <w:lang w:eastAsia="en-US"/>
        </w:rPr>
        <w:lastRenderedPageBreak/>
        <w:t>Второй вариант расчета:</w:t>
      </w:r>
    </w:p>
    <w:p w:rsidR="00416D6E" w:rsidRPr="00416D6E" w:rsidRDefault="00416D6E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 xml:space="preserve">Прогноз поступления от единого сельскохозяйственного налога в бюджет муниципального образования на очередной финансовый год производится путем применения усредненной величины поступлений доходов, сложившейся за 5 отчетных лет, предшествующих периоду прогнозирования. </w:t>
      </w:r>
    </w:p>
    <w:p w:rsidR="00416D6E" w:rsidRPr="00416D6E" w:rsidRDefault="00416D6E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Расчет прогноза поступлений на плановый период.</w:t>
      </w:r>
    </w:p>
    <w:p w:rsidR="00416D6E" w:rsidRPr="00416D6E" w:rsidRDefault="00416D6E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</w:t>
      </w:r>
      <w:r w:rsidRPr="00416D6E">
        <w:rPr>
          <w:position w:val="-3"/>
          <w:sz w:val="24"/>
          <w:szCs w:val="24"/>
          <w:lang w:eastAsia="en-US"/>
        </w:rPr>
        <w:t>пл1</w:t>
      </w:r>
      <w:r w:rsidRPr="00416D6E">
        <w:rPr>
          <w:sz w:val="24"/>
          <w:szCs w:val="24"/>
          <w:lang w:eastAsia="en-US"/>
        </w:rPr>
        <w:t xml:space="preserve"> = П</w:t>
      </w:r>
      <w:r w:rsidRPr="00416D6E">
        <w:rPr>
          <w:position w:val="-3"/>
          <w:sz w:val="24"/>
          <w:szCs w:val="24"/>
          <w:lang w:eastAsia="en-US"/>
        </w:rPr>
        <w:t>ОФГ</w:t>
      </w:r>
      <w:r w:rsidRPr="00416D6E">
        <w:rPr>
          <w:sz w:val="24"/>
          <w:szCs w:val="24"/>
          <w:lang w:eastAsia="en-US"/>
        </w:rPr>
        <w:t xml:space="preserve"> * </w:t>
      </w:r>
      <w:proofErr w:type="spellStart"/>
      <w:r w:rsidRPr="00416D6E">
        <w:rPr>
          <w:sz w:val="24"/>
          <w:szCs w:val="24"/>
          <w:lang w:eastAsia="en-US"/>
        </w:rPr>
        <w:t>Кп</w:t>
      </w:r>
      <w:proofErr w:type="spellEnd"/>
      <w:r w:rsidRPr="00416D6E">
        <w:rPr>
          <w:sz w:val="24"/>
          <w:szCs w:val="24"/>
          <w:lang w:eastAsia="en-US"/>
        </w:rPr>
        <w:t>;</w:t>
      </w:r>
    </w:p>
    <w:p w:rsidR="00416D6E" w:rsidRPr="00416D6E" w:rsidRDefault="00416D6E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</w:t>
      </w:r>
      <w:r w:rsidRPr="00416D6E">
        <w:rPr>
          <w:position w:val="-3"/>
          <w:sz w:val="24"/>
          <w:szCs w:val="24"/>
          <w:lang w:eastAsia="en-US"/>
        </w:rPr>
        <w:t>пл2</w:t>
      </w:r>
      <w:r w:rsidRPr="00416D6E">
        <w:rPr>
          <w:sz w:val="24"/>
          <w:szCs w:val="24"/>
          <w:lang w:eastAsia="en-US"/>
        </w:rPr>
        <w:t xml:space="preserve"> = П</w:t>
      </w:r>
      <w:r w:rsidRPr="00416D6E">
        <w:rPr>
          <w:position w:val="-3"/>
          <w:sz w:val="24"/>
          <w:szCs w:val="24"/>
          <w:lang w:eastAsia="en-US"/>
        </w:rPr>
        <w:t>ОФГ</w:t>
      </w:r>
      <w:r w:rsidRPr="00416D6E">
        <w:rPr>
          <w:sz w:val="24"/>
          <w:szCs w:val="24"/>
          <w:lang w:eastAsia="en-US"/>
        </w:rPr>
        <w:t xml:space="preserve"> * </w:t>
      </w:r>
      <w:proofErr w:type="spellStart"/>
      <w:r w:rsidRPr="00416D6E">
        <w:rPr>
          <w:sz w:val="24"/>
          <w:szCs w:val="24"/>
          <w:lang w:eastAsia="en-US"/>
        </w:rPr>
        <w:t>Кп</w:t>
      </w:r>
      <w:proofErr w:type="spellEnd"/>
      <w:r w:rsidRPr="00416D6E">
        <w:rPr>
          <w:sz w:val="24"/>
          <w:szCs w:val="24"/>
          <w:lang w:eastAsia="en-US"/>
        </w:rPr>
        <w:t>, где:</w:t>
      </w:r>
    </w:p>
    <w:p w:rsidR="00416D6E" w:rsidRPr="00416D6E" w:rsidRDefault="00416D6E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</w:t>
      </w:r>
      <w:r w:rsidRPr="00416D6E">
        <w:rPr>
          <w:position w:val="-3"/>
          <w:sz w:val="24"/>
          <w:szCs w:val="24"/>
          <w:lang w:eastAsia="en-US"/>
        </w:rPr>
        <w:t>пл1</w:t>
      </w:r>
      <w:r w:rsidRPr="00416D6E">
        <w:rPr>
          <w:sz w:val="24"/>
          <w:szCs w:val="24"/>
          <w:lang w:eastAsia="en-US"/>
        </w:rPr>
        <w:t>, П</w:t>
      </w:r>
      <w:r w:rsidRPr="00416D6E">
        <w:rPr>
          <w:position w:val="-3"/>
          <w:sz w:val="24"/>
          <w:szCs w:val="24"/>
          <w:lang w:eastAsia="en-US"/>
        </w:rPr>
        <w:t>пл2</w:t>
      </w:r>
      <w:r w:rsidRPr="00416D6E">
        <w:rPr>
          <w:sz w:val="24"/>
          <w:szCs w:val="24"/>
          <w:lang w:eastAsia="en-US"/>
        </w:rPr>
        <w:t xml:space="preserve"> - прогноз поступлений налога в бюджет муниципального образования на первый и второй годы планового периода соответственно.</w:t>
      </w:r>
    </w:p>
    <w:p w:rsidR="00416D6E" w:rsidRPr="00416D6E" w:rsidRDefault="00416D6E" w:rsidP="00416D6E">
      <w:pPr>
        <w:keepNext/>
        <w:autoSpaceDE w:val="0"/>
        <w:ind w:firstLine="709"/>
        <w:jc w:val="both"/>
        <w:rPr>
          <w:sz w:val="24"/>
          <w:szCs w:val="24"/>
        </w:rPr>
      </w:pPr>
      <w:proofErr w:type="spellStart"/>
      <w:r w:rsidRPr="00416D6E">
        <w:rPr>
          <w:sz w:val="24"/>
          <w:szCs w:val="24"/>
          <w:lang w:eastAsia="en-US"/>
        </w:rPr>
        <w:t>Кп</w:t>
      </w:r>
      <w:proofErr w:type="spellEnd"/>
      <w:r w:rsidRPr="00416D6E">
        <w:rPr>
          <w:sz w:val="24"/>
          <w:szCs w:val="24"/>
          <w:lang w:eastAsia="en-US"/>
        </w:rPr>
        <w:t xml:space="preserve"> - коэффициент, характеризующий динамику макроэкономических показателей в прогнозируемом го</w:t>
      </w:r>
      <w:r>
        <w:rPr>
          <w:sz w:val="24"/>
          <w:szCs w:val="24"/>
          <w:lang w:eastAsia="en-US"/>
        </w:rPr>
        <w:t>ду по сравнению с текущим годом.</w:t>
      </w:r>
    </w:p>
    <w:p w:rsidR="000212A0" w:rsidRPr="000212A0" w:rsidRDefault="000212A0" w:rsidP="000212A0">
      <w:pPr>
        <w:keepNext/>
        <w:jc w:val="both"/>
        <w:rPr>
          <w:sz w:val="24"/>
          <w:szCs w:val="24"/>
        </w:rPr>
      </w:pPr>
    </w:p>
    <w:p w:rsidR="00FF0CEE" w:rsidRPr="00FF0CEE" w:rsidRDefault="00FF0CEE" w:rsidP="00FF0CEE">
      <w:pPr>
        <w:keepNext/>
        <w:overflowPunct w:val="0"/>
        <w:autoSpaceDE w:val="0"/>
        <w:jc w:val="center"/>
        <w:textAlignment w:val="baseline"/>
        <w:rPr>
          <w:b/>
          <w:bCs/>
          <w:sz w:val="24"/>
          <w:szCs w:val="24"/>
          <w:lang w:eastAsia="en-US"/>
        </w:rPr>
      </w:pPr>
      <w:r w:rsidRPr="00FF0CEE">
        <w:rPr>
          <w:b/>
          <w:bCs/>
          <w:sz w:val="24"/>
          <w:szCs w:val="24"/>
          <w:lang w:eastAsia="en-US"/>
        </w:rPr>
        <w:t>2.3. Налог на имущество физических лиц</w:t>
      </w:r>
    </w:p>
    <w:p w:rsidR="00FF0CEE" w:rsidRPr="00FF0CEE" w:rsidRDefault="00FF0CEE" w:rsidP="00FF0CEE">
      <w:pPr>
        <w:keepNext/>
        <w:overflowPunct w:val="0"/>
        <w:autoSpaceDE w:val="0"/>
        <w:jc w:val="both"/>
        <w:textAlignment w:val="baseline"/>
        <w:rPr>
          <w:sz w:val="24"/>
          <w:szCs w:val="24"/>
        </w:rPr>
      </w:pP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Расчёт прогноза поступлений налогов на имущество в бюджет муниципального образования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порядком. 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Прогнозирование поступлений от налога на имущество физических лиц, осуществляется в соответствии с: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 главой 32 «Налог на имущество физических лиц» налогового кодекса Российской Федерации, Бюджетным кодексом Российской Федерации в части установления норматива отчислений от налога на имущество физических лиц в бюджет поселения, решением</w:t>
      </w:r>
      <w:r w:rsidRPr="00FF0CEE">
        <w:rPr>
          <w:color w:val="FF0000"/>
          <w:sz w:val="24"/>
          <w:szCs w:val="24"/>
          <w:lang w:eastAsia="en-US"/>
        </w:rPr>
        <w:t xml:space="preserve"> </w:t>
      </w:r>
      <w:r w:rsidRPr="00FF0CEE">
        <w:rPr>
          <w:sz w:val="24"/>
          <w:szCs w:val="24"/>
          <w:lang w:eastAsia="en-US"/>
        </w:rPr>
        <w:t>Совета депутатов муниципального образования в части установления порядка определения налоговой базы, налоговых льгот и налоговых ставок, в зависимости от типа использования объекта налогообложения.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Прогнозируемые доходы подлежат зачислению в бюджет поселения по коду бюджетной классификации: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 000 1 06 01030 10 0000 110 «Налог на имущество физических лиц».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 xml:space="preserve">Для расчета прогноза доходов используются прогноз социально-экономического развития муниципального образования сельское поселение Выкатной, итоги социально-экономического развития муниципального образования сельское поселение Выкатной за отчетный период, отчёты об исполнении бюджета муниципального образования по годам, отчёт по форме 5-МН «Отчет о налоговой базе и структуре начислений по местным налогам». 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i/>
          <w:iCs/>
          <w:sz w:val="24"/>
          <w:szCs w:val="24"/>
          <w:u w:val="single"/>
          <w:lang w:eastAsia="en-US"/>
        </w:rPr>
        <w:t>Первый вариант расчета: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Расчёт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</w:t>
      </w:r>
      <w:r w:rsidRPr="00A14893">
        <w:rPr>
          <w:position w:val="-3"/>
          <w:sz w:val="24"/>
          <w:szCs w:val="24"/>
          <w:lang w:eastAsia="en-US"/>
        </w:rPr>
        <w:t>ИФ</w:t>
      </w:r>
      <w:r w:rsidRPr="00A14893">
        <w:rPr>
          <w:sz w:val="24"/>
          <w:szCs w:val="24"/>
          <w:lang w:eastAsia="en-US"/>
        </w:rPr>
        <w:t xml:space="preserve"> = Н</w:t>
      </w:r>
      <w:r w:rsidRPr="00A14893">
        <w:rPr>
          <w:position w:val="-3"/>
          <w:sz w:val="24"/>
          <w:szCs w:val="24"/>
          <w:lang w:eastAsia="en-US"/>
        </w:rPr>
        <w:t>ИФ1</w:t>
      </w:r>
      <w:r w:rsidRPr="00A14893">
        <w:rPr>
          <w:sz w:val="24"/>
          <w:szCs w:val="24"/>
          <w:lang w:eastAsia="en-US"/>
        </w:rPr>
        <w:t xml:space="preserve"> * К</w:t>
      </w:r>
      <w:r w:rsidRPr="00A14893">
        <w:rPr>
          <w:position w:val="-3"/>
          <w:sz w:val="24"/>
          <w:szCs w:val="24"/>
          <w:lang w:eastAsia="en-US"/>
        </w:rPr>
        <w:t>Р</w:t>
      </w:r>
      <w:r w:rsidRPr="00A14893">
        <w:rPr>
          <w:sz w:val="24"/>
          <w:szCs w:val="24"/>
          <w:lang w:eastAsia="en-US"/>
        </w:rPr>
        <w:t xml:space="preserve"> * К</w:t>
      </w:r>
      <w:r w:rsidRPr="00A14893">
        <w:rPr>
          <w:position w:val="-3"/>
          <w:sz w:val="24"/>
          <w:szCs w:val="24"/>
          <w:lang w:eastAsia="en-US"/>
        </w:rPr>
        <w:t>С</w:t>
      </w:r>
      <w:r w:rsidRPr="00A14893">
        <w:rPr>
          <w:sz w:val="24"/>
          <w:szCs w:val="24"/>
          <w:lang w:eastAsia="en-US"/>
        </w:rPr>
        <w:t xml:space="preserve"> + Д,</w:t>
      </w:r>
    </w:p>
    <w:p w:rsidR="00FF0CEE" w:rsidRPr="00A14893" w:rsidRDefault="00FF0CEE" w:rsidP="00A14893">
      <w:pPr>
        <w:pStyle w:val="a4"/>
        <w:ind w:left="0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где: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</w:t>
      </w:r>
      <w:r w:rsidRPr="00A14893">
        <w:rPr>
          <w:position w:val="-3"/>
          <w:sz w:val="24"/>
          <w:szCs w:val="24"/>
          <w:lang w:eastAsia="en-US"/>
        </w:rPr>
        <w:t>ИФ</w:t>
      </w:r>
      <w:r w:rsidRPr="00A14893">
        <w:rPr>
          <w:sz w:val="24"/>
          <w:szCs w:val="24"/>
          <w:lang w:eastAsia="en-US"/>
        </w:rPr>
        <w:t xml:space="preserve"> – прогноз поступлений налога на имущество физических лиц на очередной финансовый год;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</w:t>
      </w:r>
      <w:r w:rsidRPr="00A14893">
        <w:rPr>
          <w:position w:val="-3"/>
          <w:sz w:val="24"/>
          <w:szCs w:val="24"/>
          <w:lang w:eastAsia="en-US"/>
        </w:rPr>
        <w:t>ИФ1</w:t>
      </w:r>
      <w:r w:rsidRPr="00A14893">
        <w:rPr>
          <w:sz w:val="24"/>
          <w:szCs w:val="24"/>
          <w:lang w:eastAsia="en-US"/>
        </w:rPr>
        <w:t xml:space="preserve"> – сумма налога, подлежащая уплате   в бюджет в соответствии с      отчётом по форме N 5-МН, раздел 3 «Отчёт о налоговой базе и структуре начислений по налогу на имущество физических лиц»;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К</w:t>
      </w:r>
      <w:r w:rsidRPr="00A14893">
        <w:rPr>
          <w:position w:val="-3"/>
          <w:sz w:val="24"/>
          <w:szCs w:val="24"/>
          <w:lang w:eastAsia="en-US"/>
        </w:rPr>
        <w:t>Р</w:t>
      </w:r>
      <w:r w:rsidRPr="00A14893">
        <w:rPr>
          <w:sz w:val="24"/>
          <w:szCs w:val="24"/>
          <w:lang w:eastAsia="en-US"/>
        </w:rPr>
        <w:t xml:space="preserve"> – коэффициент, учитывающий прирост налоговой базы в связи с увеличением объектов налогообложения, находящихся в собственности физических лиц;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К</w:t>
      </w:r>
      <w:r w:rsidRPr="00A14893">
        <w:rPr>
          <w:position w:val="-3"/>
          <w:sz w:val="24"/>
          <w:szCs w:val="24"/>
          <w:lang w:eastAsia="en-US"/>
        </w:rPr>
        <w:t>С</w:t>
      </w:r>
      <w:r w:rsidRPr="00A14893">
        <w:rPr>
          <w:sz w:val="24"/>
          <w:szCs w:val="24"/>
          <w:lang w:eastAsia="en-US"/>
        </w:rPr>
        <w:t xml:space="preserve"> – коэффициент собираемости налога;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lastRenderedPageBreak/>
        <w:t>Д – дополнительные (выпадающие) доходы бюджета поселения в связи с изменением налогового и (или) бюджетного законодательства, отменой и (или) предоставлением налоговых льгот.</w:t>
      </w:r>
    </w:p>
    <w:p w:rsidR="00FF0CEE" w:rsidRPr="00FF0CEE" w:rsidRDefault="00FF0CEE" w:rsidP="00FF0CEE">
      <w:pPr>
        <w:keepNext/>
        <w:spacing w:before="100"/>
        <w:ind w:firstLine="709"/>
        <w:rPr>
          <w:sz w:val="24"/>
          <w:szCs w:val="24"/>
        </w:rPr>
      </w:pPr>
      <w:r w:rsidRPr="00FF0CEE">
        <w:rPr>
          <w:i/>
          <w:iCs/>
          <w:sz w:val="24"/>
          <w:szCs w:val="24"/>
          <w:u w:val="single"/>
          <w:lang w:eastAsia="en-US"/>
        </w:rPr>
        <w:t>Второй вариант расчета: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Прогноз поступления от налога на имущество физических лиц в бюджет муниципального образования на очередной финансовый год производится путем применения усредненной величины поступлений доходов, сложившейся за 5 отчетных лет, предшествующих периоду прогнозирования. </w:t>
      </w:r>
    </w:p>
    <w:p w:rsidR="00FF0CEE" w:rsidRPr="00FF0CEE" w:rsidRDefault="00FF0CEE" w:rsidP="00FF0CEE">
      <w:pPr>
        <w:keepNext/>
        <w:ind w:firstLine="709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Расчет прогноза поступлений на плановый период.</w:t>
      </w:r>
    </w:p>
    <w:p w:rsidR="00FF0CEE" w:rsidRPr="00FF0CEE" w:rsidRDefault="00FF0CEE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ar-SA"/>
        </w:rPr>
        <w:t>П</w:t>
      </w:r>
      <w:r w:rsidRPr="00FF0CEE">
        <w:rPr>
          <w:position w:val="-2"/>
          <w:sz w:val="24"/>
          <w:szCs w:val="24"/>
          <w:lang w:eastAsia="ar-SA"/>
        </w:rPr>
        <w:t>пл1</w:t>
      </w:r>
      <w:r w:rsidRPr="00FF0CEE">
        <w:rPr>
          <w:sz w:val="24"/>
          <w:szCs w:val="24"/>
          <w:lang w:eastAsia="ar-SA"/>
        </w:rPr>
        <w:t xml:space="preserve"> = </w:t>
      </w:r>
      <w:proofErr w:type="spellStart"/>
      <w:r w:rsidRPr="00FF0CEE">
        <w:rPr>
          <w:sz w:val="24"/>
          <w:szCs w:val="24"/>
          <w:lang w:eastAsia="ar-SA"/>
        </w:rPr>
        <w:t>Пофг</w:t>
      </w:r>
      <w:proofErr w:type="spellEnd"/>
      <w:r w:rsidRPr="00FF0CEE">
        <w:rPr>
          <w:sz w:val="24"/>
          <w:szCs w:val="24"/>
          <w:lang w:eastAsia="ar-SA"/>
        </w:rPr>
        <w:t xml:space="preserve"> * К;</w:t>
      </w:r>
    </w:p>
    <w:p w:rsidR="00FF0CEE" w:rsidRPr="00FF0CEE" w:rsidRDefault="00FF0CEE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ar-SA"/>
        </w:rPr>
        <w:t>П</w:t>
      </w:r>
      <w:r w:rsidRPr="00FF0CEE">
        <w:rPr>
          <w:position w:val="-3"/>
          <w:sz w:val="24"/>
          <w:szCs w:val="24"/>
          <w:lang w:eastAsia="ar-SA"/>
        </w:rPr>
        <w:t>пл2</w:t>
      </w:r>
      <w:r w:rsidRPr="00FF0CEE">
        <w:rPr>
          <w:sz w:val="24"/>
          <w:szCs w:val="24"/>
          <w:lang w:eastAsia="ar-SA"/>
        </w:rPr>
        <w:t xml:space="preserve"> = </w:t>
      </w:r>
      <w:proofErr w:type="spellStart"/>
      <w:r w:rsidRPr="00FF0CEE">
        <w:rPr>
          <w:sz w:val="24"/>
          <w:szCs w:val="24"/>
          <w:lang w:eastAsia="ar-SA"/>
        </w:rPr>
        <w:t>Пофг</w:t>
      </w:r>
      <w:proofErr w:type="spellEnd"/>
      <w:r w:rsidRPr="00FF0CEE">
        <w:rPr>
          <w:sz w:val="24"/>
          <w:szCs w:val="24"/>
          <w:lang w:eastAsia="ar-SA"/>
        </w:rPr>
        <w:t xml:space="preserve"> * К, где:</w:t>
      </w:r>
    </w:p>
    <w:p w:rsidR="00FF0CEE" w:rsidRPr="00FF0CEE" w:rsidRDefault="00FF0CEE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ar-SA"/>
        </w:rPr>
        <w:t>П</w:t>
      </w:r>
      <w:r w:rsidRPr="00FF0CEE">
        <w:rPr>
          <w:position w:val="-2"/>
          <w:sz w:val="24"/>
          <w:szCs w:val="24"/>
          <w:lang w:eastAsia="ar-SA"/>
        </w:rPr>
        <w:t>пл1</w:t>
      </w:r>
      <w:r w:rsidRPr="00FF0CEE">
        <w:rPr>
          <w:sz w:val="24"/>
          <w:szCs w:val="24"/>
          <w:lang w:eastAsia="ar-SA"/>
        </w:rPr>
        <w:t>, П</w:t>
      </w:r>
      <w:r w:rsidRPr="00FF0CEE">
        <w:rPr>
          <w:position w:val="-2"/>
          <w:sz w:val="24"/>
          <w:szCs w:val="24"/>
          <w:lang w:eastAsia="ar-SA"/>
        </w:rPr>
        <w:t>пл2</w:t>
      </w:r>
      <w:r w:rsidRPr="00FF0CEE">
        <w:rPr>
          <w:sz w:val="24"/>
          <w:szCs w:val="24"/>
          <w:lang w:eastAsia="ar-SA"/>
        </w:rPr>
        <w:t xml:space="preserve"> - прогноз поступлений налога в бюджет муниципального образования на первый и второй годы планового периода соответственно;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К – коэффициент, учитывающий изменение прогнозируемой налоговой базы и льгот по налогу, установленных законодательством.</w:t>
      </w:r>
    </w:p>
    <w:p w:rsidR="00FF0CEE" w:rsidRPr="00FF0CEE" w:rsidRDefault="00FF0CEE" w:rsidP="00FF0CEE">
      <w:pPr>
        <w:keepNext/>
        <w:overflowPunct w:val="0"/>
        <w:autoSpaceDE w:val="0"/>
        <w:jc w:val="center"/>
        <w:textAlignment w:val="baseline"/>
        <w:rPr>
          <w:b/>
          <w:bCs/>
          <w:sz w:val="24"/>
          <w:szCs w:val="24"/>
          <w:lang w:eastAsia="en-US"/>
        </w:rPr>
      </w:pPr>
    </w:p>
    <w:p w:rsidR="00FF0CEE" w:rsidRPr="00FF0CEE" w:rsidRDefault="00FF0CEE" w:rsidP="00FF0CEE">
      <w:pPr>
        <w:keepNext/>
        <w:overflowPunct w:val="0"/>
        <w:autoSpaceDE w:val="0"/>
        <w:jc w:val="center"/>
        <w:textAlignment w:val="baseline"/>
        <w:rPr>
          <w:sz w:val="24"/>
          <w:szCs w:val="24"/>
        </w:rPr>
      </w:pPr>
      <w:r w:rsidRPr="00FF0CEE">
        <w:rPr>
          <w:b/>
          <w:bCs/>
          <w:sz w:val="24"/>
          <w:szCs w:val="24"/>
          <w:lang w:eastAsia="en-US"/>
        </w:rPr>
        <w:t>2.4. Земельный налог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  <w:lang w:eastAsia="en-US"/>
        </w:rPr>
      </w:pP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Прогнозирование поступлений от земельного налога, осуществляется в соответствии с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муниципального образования, решением Совета депутатов сельского поселения, в части установления порядка определения налоговой базы, налоговых льгот и налоговых ставок, установленных в зависимости  от видов разрешенного   использования  земельного участка.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Расчёт прогноза поступлений от земельного налога в бюджет муниципального образования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000 1 06 06033 10 0000 110 - земельный налог с организаций, обладающих земельным участком, расположенным в границах сельских поселений;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000 1 06 06043 10 0000 110 - земельный налог с физических лиц, обладающих земельным участком, расположенным в границах сельских поселений.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Для расчета прогноза доходов используются: прогноз социально-экономического развития муниципального образования сельское поселение Выкатной, итоги социально-экономического развития муниципального образования сельское поселение Выкатной за отчетный период, отчёты об исполнении бюджета муниципального образования по годам,  отчёт по форме 5-МН «Отчет о налоговой базе и структуре начислений по местным налогам»,</w:t>
      </w:r>
      <w:r w:rsidRPr="00A14893">
        <w:rPr>
          <w:sz w:val="24"/>
          <w:szCs w:val="24"/>
        </w:rPr>
        <w:t xml:space="preserve"> отчет о начислении и поступлении налогов, сборов и иных обязательных платежей в бюджетную систему РФ (1-НМ) за прошедший год, сведения о недоимке по налогу, в том числе возможной к взысканию.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Расчёт прогноза поступлений от земельного налога в бюджет муниципального образования на очередной финансовый год рассчитывается двумя вариантами, итоговый вариант определяется методом экспертной оценки: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Первый вариант расчета: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Расчёт прогноза поступлений по земельному налогу на очередной финансовый год осуществляется по следующей формуле: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ЗН = (КС</w:t>
      </w:r>
      <w:r w:rsidRPr="00A14893">
        <w:rPr>
          <w:position w:val="-3"/>
          <w:sz w:val="24"/>
          <w:szCs w:val="24"/>
          <w:lang w:eastAsia="en-US"/>
        </w:rPr>
        <w:t>i</w:t>
      </w:r>
      <w:r w:rsidRPr="00A14893">
        <w:rPr>
          <w:sz w:val="24"/>
          <w:szCs w:val="24"/>
          <w:lang w:eastAsia="en-US"/>
        </w:rPr>
        <w:t xml:space="preserve"> * НС</w:t>
      </w:r>
      <w:r w:rsidRPr="00A14893">
        <w:rPr>
          <w:position w:val="-3"/>
          <w:sz w:val="24"/>
          <w:szCs w:val="24"/>
          <w:lang w:eastAsia="en-US"/>
        </w:rPr>
        <w:t>i</w:t>
      </w:r>
      <w:r w:rsidRPr="00A14893">
        <w:rPr>
          <w:sz w:val="24"/>
          <w:szCs w:val="24"/>
          <w:lang w:eastAsia="en-US"/>
        </w:rPr>
        <w:t>) + (ЗН</w:t>
      </w:r>
      <w:r w:rsidRPr="00A14893">
        <w:rPr>
          <w:position w:val="-3"/>
          <w:sz w:val="24"/>
          <w:szCs w:val="24"/>
          <w:lang w:eastAsia="en-US"/>
        </w:rPr>
        <w:t>1</w:t>
      </w:r>
      <w:r w:rsidRPr="00A14893">
        <w:rPr>
          <w:sz w:val="24"/>
          <w:szCs w:val="24"/>
          <w:lang w:eastAsia="en-US"/>
        </w:rPr>
        <w:t xml:space="preserve"> * К</w:t>
      </w:r>
      <w:r w:rsidRPr="00A14893">
        <w:rPr>
          <w:position w:val="-3"/>
          <w:sz w:val="24"/>
          <w:szCs w:val="24"/>
          <w:lang w:eastAsia="en-US"/>
        </w:rPr>
        <w:t>Р</w:t>
      </w:r>
      <w:r w:rsidRPr="00A14893">
        <w:rPr>
          <w:sz w:val="24"/>
          <w:szCs w:val="24"/>
          <w:lang w:eastAsia="en-US"/>
        </w:rPr>
        <w:t xml:space="preserve"> * К</w:t>
      </w:r>
      <w:r w:rsidRPr="00A14893">
        <w:rPr>
          <w:position w:val="-3"/>
          <w:sz w:val="24"/>
          <w:szCs w:val="24"/>
          <w:lang w:eastAsia="en-US"/>
        </w:rPr>
        <w:t>С</w:t>
      </w:r>
      <w:r w:rsidRPr="00A14893">
        <w:rPr>
          <w:sz w:val="24"/>
          <w:szCs w:val="24"/>
          <w:lang w:eastAsia="en-US"/>
        </w:rPr>
        <w:t>) + Д,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где: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ЗН – прогноз поступлений земельного налога на очередной финансовый год;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lastRenderedPageBreak/>
        <w:t>КС</w:t>
      </w:r>
      <w:r w:rsidRPr="00A14893">
        <w:rPr>
          <w:position w:val="-3"/>
          <w:sz w:val="24"/>
          <w:szCs w:val="24"/>
          <w:lang w:eastAsia="en-US"/>
        </w:rPr>
        <w:t>i</w:t>
      </w:r>
      <w:r w:rsidRPr="00A14893">
        <w:rPr>
          <w:sz w:val="24"/>
          <w:szCs w:val="24"/>
          <w:lang w:eastAsia="en-US"/>
        </w:rPr>
        <w:t xml:space="preserve"> – кадастровая стоимость земельных участков отдельных категорий налогоплательщиков;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НС</w:t>
      </w:r>
      <w:r w:rsidRPr="00A14893">
        <w:rPr>
          <w:position w:val="-3"/>
          <w:sz w:val="24"/>
          <w:szCs w:val="24"/>
          <w:lang w:eastAsia="en-US"/>
        </w:rPr>
        <w:t>i</w:t>
      </w:r>
      <w:r w:rsidRPr="00A14893">
        <w:rPr>
          <w:sz w:val="24"/>
          <w:szCs w:val="24"/>
          <w:lang w:eastAsia="en-US"/>
        </w:rPr>
        <w:t xml:space="preserve"> – ставки налога, установленные в соответствии со статьёй 394 главы 31 Налогового кодекса Российской Федерации (в процентах);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ЗН</w:t>
      </w:r>
      <w:r w:rsidRPr="00A14893">
        <w:rPr>
          <w:position w:val="-3"/>
          <w:sz w:val="24"/>
          <w:szCs w:val="24"/>
          <w:lang w:eastAsia="en-US"/>
        </w:rPr>
        <w:t>1</w:t>
      </w:r>
      <w:r w:rsidRPr="00A14893">
        <w:rPr>
          <w:sz w:val="24"/>
          <w:szCs w:val="24"/>
          <w:lang w:eastAsia="en-US"/>
        </w:rPr>
        <w:t xml:space="preserve"> – сумма поступления земельного налога по прочим налогоплательщикам, рассчитанная исходя из динамики поступления;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К</w:t>
      </w:r>
      <w:r w:rsidRPr="00A14893">
        <w:rPr>
          <w:position w:val="-3"/>
          <w:sz w:val="24"/>
          <w:szCs w:val="24"/>
          <w:lang w:eastAsia="en-US"/>
        </w:rPr>
        <w:t>Р</w:t>
      </w:r>
      <w:r w:rsidRPr="00A14893">
        <w:rPr>
          <w:sz w:val="24"/>
          <w:szCs w:val="24"/>
          <w:lang w:eastAsia="en-US"/>
        </w:rPr>
        <w:t xml:space="preserve"> – коэффициент, учитывающий прирост налоговой базы в связи с увеличением объектов налогообложения, находящихся у налогоплательщиков в собственности, на праве постоянного (бессрочного) пользования или на праве пожизненного наследуемого владения;</w:t>
      </w:r>
    </w:p>
    <w:p w:rsidR="00FF0CEE" w:rsidRPr="00FF0CEE" w:rsidRDefault="00FF0CEE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К</w:t>
      </w:r>
      <w:r w:rsidRPr="00FF0CEE">
        <w:rPr>
          <w:position w:val="-3"/>
          <w:sz w:val="24"/>
          <w:szCs w:val="24"/>
          <w:lang w:eastAsia="en-US"/>
        </w:rPr>
        <w:t xml:space="preserve">С </w:t>
      </w:r>
      <w:r w:rsidRPr="00FF0CEE">
        <w:rPr>
          <w:sz w:val="24"/>
          <w:szCs w:val="24"/>
          <w:lang w:eastAsia="en-US"/>
        </w:rPr>
        <w:t>– коэффициент собираемости налога;</w:t>
      </w:r>
    </w:p>
    <w:p w:rsidR="00FF0CEE" w:rsidRPr="00FF0CEE" w:rsidRDefault="00FF0CEE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Д – дополнительные (выпадающие) доходы бюджета муниципального образования в связи с изменением налогового и (или) бюджетного законодательства, реализацией земельных участков, отменой и (или) предоставлением налоговых льгот.</w:t>
      </w:r>
    </w:p>
    <w:p w:rsidR="00FF0CEE" w:rsidRPr="00FF0CEE" w:rsidRDefault="00FF0CEE" w:rsidP="00FF0CEE">
      <w:pPr>
        <w:keepNext/>
        <w:ind w:firstLine="709"/>
        <w:rPr>
          <w:sz w:val="24"/>
          <w:szCs w:val="24"/>
        </w:rPr>
      </w:pPr>
      <w:r w:rsidRPr="00FF0CEE">
        <w:rPr>
          <w:i/>
          <w:iCs/>
          <w:sz w:val="24"/>
          <w:szCs w:val="24"/>
          <w:u w:val="single"/>
          <w:lang w:eastAsia="en-US"/>
        </w:rPr>
        <w:t>Второй вариант расчета: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Прогноз поступления от земельного налога в бюджет муниципального образования на очередной финансовый год производится путем применения усредненной величины поступлений доходов, сложившейся за 5 отчетных лет, предшествующих периоду прогнозирования. </w:t>
      </w:r>
    </w:p>
    <w:p w:rsidR="00FF0CEE" w:rsidRPr="00FF0CEE" w:rsidRDefault="00FF0CEE" w:rsidP="00FF0CEE">
      <w:pPr>
        <w:keepNext/>
        <w:ind w:firstLine="709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Расчет прогноза поступлений на плановый период.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</w:t>
      </w:r>
      <w:r w:rsidRPr="00FF0CEE">
        <w:rPr>
          <w:position w:val="-3"/>
          <w:sz w:val="24"/>
          <w:szCs w:val="24"/>
          <w:lang w:eastAsia="en-US"/>
        </w:rPr>
        <w:t>пл1</w:t>
      </w:r>
      <w:r w:rsidRPr="00FF0CEE">
        <w:rPr>
          <w:sz w:val="24"/>
          <w:szCs w:val="24"/>
          <w:lang w:eastAsia="en-US"/>
        </w:rPr>
        <w:t xml:space="preserve"> = П</w:t>
      </w:r>
      <w:r w:rsidRPr="00FF0CEE">
        <w:rPr>
          <w:position w:val="-3"/>
          <w:sz w:val="24"/>
          <w:szCs w:val="24"/>
          <w:lang w:eastAsia="en-US"/>
        </w:rPr>
        <w:t>ОФГ</w:t>
      </w:r>
      <w:r w:rsidRPr="00FF0CEE">
        <w:rPr>
          <w:sz w:val="24"/>
          <w:szCs w:val="24"/>
          <w:lang w:eastAsia="en-US"/>
        </w:rPr>
        <w:t xml:space="preserve"> * К;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</w:t>
      </w:r>
      <w:r w:rsidRPr="00FF0CEE">
        <w:rPr>
          <w:position w:val="-3"/>
          <w:sz w:val="24"/>
          <w:szCs w:val="24"/>
          <w:lang w:eastAsia="en-US"/>
        </w:rPr>
        <w:t>пл2</w:t>
      </w:r>
      <w:r w:rsidRPr="00FF0CEE">
        <w:rPr>
          <w:sz w:val="24"/>
          <w:szCs w:val="24"/>
          <w:lang w:eastAsia="en-US"/>
        </w:rPr>
        <w:t xml:space="preserve"> = П</w:t>
      </w:r>
      <w:r w:rsidRPr="00FF0CEE">
        <w:rPr>
          <w:position w:val="-3"/>
          <w:sz w:val="24"/>
          <w:szCs w:val="24"/>
          <w:lang w:eastAsia="en-US"/>
        </w:rPr>
        <w:t>ОФГ</w:t>
      </w:r>
      <w:r w:rsidRPr="00FF0CEE">
        <w:rPr>
          <w:sz w:val="24"/>
          <w:szCs w:val="24"/>
          <w:lang w:eastAsia="en-US"/>
        </w:rPr>
        <w:t xml:space="preserve"> * К, где: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</w:t>
      </w:r>
      <w:r w:rsidRPr="00FF0CEE">
        <w:rPr>
          <w:position w:val="-3"/>
          <w:sz w:val="24"/>
          <w:szCs w:val="24"/>
          <w:lang w:eastAsia="en-US"/>
        </w:rPr>
        <w:t>пл1</w:t>
      </w:r>
      <w:r w:rsidRPr="00FF0CEE">
        <w:rPr>
          <w:sz w:val="24"/>
          <w:szCs w:val="24"/>
          <w:lang w:eastAsia="en-US"/>
        </w:rPr>
        <w:t>, П</w:t>
      </w:r>
      <w:r w:rsidRPr="00FF0CEE">
        <w:rPr>
          <w:position w:val="-3"/>
          <w:sz w:val="24"/>
          <w:szCs w:val="24"/>
          <w:lang w:eastAsia="en-US"/>
        </w:rPr>
        <w:t>пл2</w:t>
      </w:r>
      <w:r w:rsidRPr="00FF0CEE">
        <w:rPr>
          <w:sz w:val="24"/>
          <w:szCs w:val="24"/>
          <w:lang w:eastAsia="en-US"/>
        </w:rPr>
        <w:t xml:space="preserve"> - прогноз поступлений налога в бюджет муниципального образования на первый и второй годы планового периода соответственно;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К – коэффициент, учитывающий изменение прогнозируемой налоговой базы и льгот по налогу, установленных законодательством.</w:t>
      </w:r>
    </w:p>
    <w:p w:rsidR="00FF0CEE" w:rsidRPr="00FF0CEE" w:rsidRDefault="00FF0CEE" w:rsidP="00FF0CEE">
      <w:pPr>
        <w:keepNext/>
        <w:autoSpaceDE w:val="0"/>
        <w:jc w:val="center"/>
        <w:rPr>
          <w:bCs/>
          <w:sz w:val="24"/>
          <w:szCs w:val="24"/>
          <w:lang w:eastAsia="en-US"/>
        </w:rPr>
      </w:pPr>
    </w:p>
    <w:p w:rsidR="00FF0CEE" w:rsidRPr="00FF0CEE" w:rsidRDefault="00FF0CEE" w:rsidP="00FF0CEE">
      <w:pPr>
        <w:keepNext/>
        <w:autoSpaceDE w:val="0"/>
        <w:jc w:val="center"/>
        <w:rPr>
          <w:b/>
          <w:bCs/>
          <w:sz w:val="24"/>
          <w:szCs w:val="24"/>
          <w:lang w:eastAsia="en-US"/>
        </w:rPr>
      </w:pPr>
      <w:r w:rsidRPr="00FF0CEE">
        <w:rPr>
          <w:b/>
          <w:bCs/>
          <w:sz w:val="24"/>
          <w:szCs w:val="24"/>
          <w:lang w:eastAsia="en-US"/>
        </w:rPr>
        <w:t>2.5. Акцизы</w:t>
      </w:r>
    </w:p>
    <w:p w:rsidR="00FF0CEE" w:rsidRPr="00FF0CEE" w:rsidRDefault="00FF0CEE" w:rsidP="00FF0CEE">
      <w:pPr>
        <w:keepNext/>
        <w:autoSpaceDE w:val="0"/>
        <w:jc w:val="both"/>
        <w:rPr>
          <w:sz w:val="24"/>
          <w:szCs w:val="24"/>
        </w:rPr>
      </w:pPr>
    </w:p>
    <w:p w:rsidR="00FF0CEE" w:rsidRPr="00FF0CEE" w:rsidRDefault="00FF0CEE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F0CEE">
        <w:rPr>
          <w:sz w:val="24"/>
          <w:szCs w:val="24"/>
          <w:lang w:eastAsia="en-US"/>
        </w:rPr>
        <w:t>инжекторных</w:t>
      </w:r>
      <w:proofErr w:type="spellEnd"/>
      <w:r w:rsidRPr="00FF0CEE">
        <w:rPr>
          <w:sz w:val="24"/>
          <w:szCs w:val="24"/>
          <w:lang w:eastAsia="en-US"/>
        </w:rPr>
        <w:t>) двигателей, производимые на территории Российской Федерации (далее – акцизы на нефтепродукты)</w:t>
      </w:r>
    </w:p>
    <w:p w:rsidR="00FF0CEE" w:rsidRPr="00FF0CEE" w:rsidRDefault="00FF0CEE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Для расчёта акцизов на нефтепродукты используется прогноз поступлений доходов Управления Федерального казначейства по Ханты-мансийскому автономному округу –Югра.</w:t>
      </w:r>
    </w:p>
    <w:p w:rsidR="00FF0CEE" w:rsidRPr="00FF0CEE" w:rsidRDefault="00FF0CEE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Прогнозирование акцизов на нефтепродукты осуществляется в соответствии с главой 22 Налогового кодекса Российской Федерации исходя из объёмов реализации и (или) производства по подакцизным товарам, ставок акцизов, особенностей исчисления акцизов, сроков уплаты и динамики поступления.</w:t>
      </w:r>
    </w:p>
    <w:p w:rsidR="00FF0CEE" w:rsidRPr="00FF0CEE" w:rsidRDefault="00FF0CEE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При прогнозировании учитываются изменения бюджетного и налогового законодательства.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Прогнозирование акцизов на нефтепродукты в бюджет муниципального образования осуществляется в соответствии с пунктом 3.1. статьи 58 Бюджетного кодекса Российской Федерации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000 1 03 02230 01 0000 110 –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- 000 1 03 02240 01 0000 110 – доходы от уплаты акцизов на моторные масла для дизельных и (или) карбюраторных двигателей, подлежащие распределению между </w:t>
      </w:r>
      <w:r w:rsidRPr="00FF0CEE">
        <w:rPr>
          <w:sz w:val="24"/>
          <w:szCs w:val="24"/>
          <w:lang w:eastAsia="en-US"/>
        </w:rPr>
        <w:lastRenderedPageBreak/>
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- 000 1 03 02250 01 0000 110 –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- 000 1 03 02260 01 0000 110 –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F0CEE" w:rsidRPr="00FF0CEE" w:rsidRDefault="00FF0CEE" w:rsidP="00FF0CEE">
      <w:pPr>
        <w:keepNext/>
        <w:jc w:val="both"/>
        <w:rPr>
          <w:b/>
          <w:color w:val="000000"/>
          <w:sz w:val="24"/>
          <w:szCs w:val="24"/>
          <w:lang w:bidi="ru-RU"/>
        </w:rPr>
      </w:pPr>
    </w:p>
    <w:p w:rsidR="00FF0CEE" w:rsidRPr="00FF0CEE" w:rsidRDefault="00FF0CEE" w:rsidP="00FF0CEE">
      <w:pPr>
        <w:keepNext/>
        <w:jc w:val="center"/>
        <w:rPr>
          <w:sz w:val="24"/>
          <w:szCs w:val="24"/>
        </w:rPr>
      </w:pPr>
      <w:r w:rsidRPr="00FF0CEE">
        <w:rPr>
          <w:b/>
          <w:color w:val="000000"/>
          <w:sz w:val="24"/>
          <w:szCs w:val="24"/>
          <w:lang w:bidi="ru-RU"/>
        </w:rPr>
        <w:t>2.6. Государственная пошлина</w:t>
      </w:r>
    </w:p>
    <w:p w:rsidR="00FF0CEE" w:rsidRPr="00FF0CEE" w:rsidRDefault="00FF0CEE" w:rsidP="00FF0CEE">
      <w:pPr>
        <w:keepNext/>
        <w:ind w:firstLine="709"/>
        <w:jc w:val="both"/>
        <w:rPr>
          <w:b/>
          <w:color w:val="000000"/>
          <w:sz w:val="24"/>
          <w:szCs w:val="24"/>
          <w:lang w:bidi="ru-RU"/>
        </w:rPr>
      </w:pP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  <w:lang w:bidi="ru-RU"/>
        </w:rPr>
        <w:t>Государственная пошлина относится к доходам, не имеющих постоянного характера поступлений.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bookmarkStart w:id="4" w:name="_Hlk39053958"/>
      <w:r w:rsidRPr="00FF0CEE">
        <w:rPr>
          <w:color w:val="000000"/>
          <w:sz w:val="24"/>
          <w:szCs w:val="24"/>
          <w:lang w:bidi="ru-RU"/>
        </w:rPr>
        <w:t>Государственная пошлина</w:t>
      </w:r>
      <w:bookmarkEnd w:id="4"/>
      <w:r w:rsidRPr="00FF0CEE">
        <w:rPr>
          <w:color w:val="000000"/>
          <w:sz w:val="24"/>
          <w:szCs w:val="24"/>
          <w:lang w:bidi="ru-RU"/>
        </w:rPr>
        <w:t xml:space="preserve">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  <w:lang w:eastAsia="en-US"/>
        </w:rPr>
        <w:t>Прогнозирование государственной пошлины производится</w:t>
      </w:r>
      <w:r w:rsidRPr="00FF0CEE">
        <w:rPr>
          <w:sz w:val="24"/>
          <w:szCs w:val="24"/>
          <w:lang w:eastAsia="en-US"/>
        </w:rPr>
        <w:t xml:space="preserve"> отдельно по кодам бюджетной классификации в соответствии с установленным порядком применения бюджетной классификации: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- 000 1 08 04020 01 0000 110 –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 xml:space="preserve">Расчет прогноза поступлений государственной пошлины за совершение нотариальных действий на очередной финансовый год и плановый период определяется методом прямого расчета </w:t>
      </w:r>
      <w:r w:rsidRPr="00FF0CEE">
        <w:rPr>
          <w:color w:val="000000"/>
          <w:sz w:val="24"/>
          <w:szCs w:val="24"/>
          <w:lang w:bidi="ru-RU"/>
        </w:rPr>
        <w:t>по следующей формуле: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proofErr w:type="spellStart"/>
      <w:r w:rsidRPr="00FF0CEE">
        <w:rPr>
          <w:color w:val="000000"/>
          <w:sz w:val="24"/>
          <w:szCs w:val="24"/>
          <w:lang w:bidi="ru-RU"/>
        </w:rPr>
        <w:t>Пгос</w:t>
      </w:r>
      <w:proofErr w:type="spellEnd"/>
      <w:r w:rsidRPr="00FF0CEE">
        <w:rPr>
          <w:color w:val="000000"/>
          <w:sz w:val="24"/>
          <w:szCs w:val="24"/>
          <w:lang w:bidi="ru-RU"/>
        </w:rPr>
        <w:t xml:space="preserve"> = (Ф х КТ) + Д, 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  <w:lang w:bidi="ru-RU"/>
        </w:rPr>
        <w:t>где: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proofErr w:type="spellStart"/>
      <w:r w:rsidRPr="00FF0CEE">
        <w:rPr>
          <w:color w:val="000000"/>
          <w:sz w:val="24"/>
          <w:szCs w:val="24"/>
          <w:lang w:bidi="ru-RU"/>
        </w:rPr>
        <w:t>Пгос</w:t>
      </w:r>
      <w:proofErr w:type="spellEnd"/>
      <w:r w:rsidRPr="00FF0CEE">
        <w:rPr>
          <w:color w:val="000000"/>
          <w:sz w:val="24"/>
          <w:szCs w:val="24"/>
          <w:lang w:bidi="ru-RU"/>
        </w:rPr>
        <w:t xml:space="preserve"> - сумма госпошлины, прогнозируемая к поступлению в бюджет </w:t>
      </w:r>
      <w:r w:rsidRPr="00FF0CEE">
        <w:rPr>
          <w:sz w:val="24"/>
          <w:szCs w:val="24"/>
          <w:lang w:bidi="ru-RU"/>
        </w:rPr>
        <w:t>муниципального образования</w:t>
      </w:r>
      <w:r w:rsidRPr="00FF0CEE">
        <w:rPr>
          <w:color w:val="000000"/>
          <w:sz w:val="24"/>
          <w:szCs w:val="24"/>
          <w:lang w:bidi="ru-RU"/>
        </w:rPr>
        <w:t>, в прогнозируемом году;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  <w:lang w:bidi="ru-RU"/>
        </w:rPr>
        <w:t xml:space="preserve">Ф - фактические поступления госпошлины в бюджет </w:t>
      </w:r>
      <w:r w:rsidRPr="00FF0CEE">
        <w:rPr>
          <w:sz w:val="24"/>
          <w:szCs w:val="24"/>
          <w:lang w:bidi="ru-RU"/>
        </w:rPr>
        <w:t>муниципального образования</w:t>
      </w:r>
      <w:r w:rsidRPr="00FF0CEE">
        <w:rPr>
          <w:color w:val="000000"/>
          <w:sz w:val="24"/>
          <w:szCs w:val="24"/>
          <w:lang w:bidi="ru-RU"/>
        </w:rPr>
        <w:t xml:space="preserve"> в отчетном году;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  <w:lang w:bidi="ru-RU"/>
        </w:rPr>
        <w:t>КТ - коэффициент, характеризующий динамику поступлений в текущем году по сравнению с отчетным годом;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bidi="ru-RU"/>
        </w:rPr>
        <w:t>Д - дополнительные (+) или выпадающие (-) доходы бюджета муниципальное образование по госпошлине в прогнозируемом году, связанные с изменениями налогового и бюджетного законодательства.</w:t>
      </w:r>
    </w:p>
    <w:p w:rsidR="00FF0CEE" w:rsidRPr="00FF0CEE" w:rsidRDefault="00FF0CEE" w:rsidP="00FF0CEE">
      <w:pPr>
        <w:keepNext/>
        <w:autoSpaceDE w:val="0"/>
        <w:ind w:firstLine="709"/>
        <w:rPr>
          <w:sz w:val="24"/>
          <w:szCs w:val="24"/>
          <w:lang w:bidi="ru-RU"/>
        </w:rPr>
      </w:pPr>
    </w:p>
    <w:p w:rsidR="00FF0CEE" w:rsidRPr="00FF0CEE" w:rsidRDefault="00FF0CEE" w:rsidP="00FF0CEE">
      <w:pPr>
        <w:keepNext/>
        <w:shd w:val="clear" w:color="auto" w:fill="FFFFFF"/>
        <w:jc w:val="center"/>
        <w:rPr>
          <w:sz w:val="24"/>
          <w:szCs w:val="24"/>
        </w:rPr>
      </w:pPr>
      <w:r w:rsidRPr="00FF0CEE">
        <w:rPr>
          <w:b/>
          <w:sz w:val="24"/>
          <w:szCs w:val="24"/>
        </w:rPr>
        <w:t>3. Прогнозирование неналоговых доходов</w:t>
      </w:r>
    </w:p>
    <w:p w:rsidR="00FF0CEE" w:rsidRPr="00FF0CEE" w:rsidRDefault="00FF0CEE" w:rsidP="00FF0CEE">
      <w:pPr>
        <w:keepNext/>
        <w:shd w:val="clear" w:color="auto" w:fill="FFFFFF"/>
        <w:ind w:firstLine="567"/>
        <w:jc w:val="center"/>
        <w:rPr>
          <w:b/>
          <w:i/>
          <w:iCs/>
          <w:sz w:val="24"/>
          <w:szCs w:val="24"/>
        </w:rPr>
      </w:pPr>
    </w:p>
    <w:p w:rsidR="00FF0CEE" w:rsidRPr="00FF0CEE" w:rsidRDefault="00FF0CEE" w:rsidP="00FF0CEE">
      <w:pPr>
        <w:keepNext/>
        <w:shd w:val="clear" w:color="auto" w:fill="FFFFFF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shd w:val="clear" w:color="auto" w:fill="FFFFFF"/>
        </w:rPr>
        <w:t xml:space="preserve">Прогноз неналоговых доходов бюджета </w:t>
      </w:r>
      <w:r w:rsidRPr="00FF0CEE">
        <w:rPr>
          <w:sz w:val="24"/>
          <w:szCs w:val="24"/>
        </w:rPr>
        <w:t xml:space="preserve">муниципального образования </w:t>
      </w:r>
      <w:r w:rsidRPr="00FF0CEE">
        <w:rPr>
          <w:sz w:val="24"/>
          <w:szCs w:val="24"/>
          <w:shd w:val="clear" w:color="auto" w:fill="FFFFFF"/>
        </w:rPr>
        <w:t xml:space="preserve">на очередной финансовый год и на плановый период рассчитывается главным администратором доходов бюджета </w:t>
      </w:r>
      <w:r w:rsidRPr="00FF0CEE">
        <w:rPr>
          <w:sz w:val="24"/>
          <w:szCs w:val="24"/>
        </w:rPr>
        <w:t xml:space="preserve">муниципального образования </w:t>
      </w:r>
      <w:r w:rsidRPr="00FF0CEE">
        <w:rPr>
          <w:sz w:val="24"/>
          <w:szCs w:val="24"/>
          <w:shd w:val="clear" w:color="auto" w:fill="FFFFFF"/>
        </w:rPr>
        <w:t>с учетом динамики поступлений соответствующих доходов.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В части доходов от предоставления имущества, находящегося в государственной и муниципальной собственности применяется метод прямого расчёта. Расчёт прогноза поступлений от сдачи в аренду муниципального имущества в бюджет муниципального </w:t>
      </w:r>
      <w:r w:rsidRPr="00FF0CEE">
        <w:rPr>
          <w:sz w:val="24"/>
          <w:szCs w:val="24"/>
          <w:lang w:eastAsia="en-US"/>
        </w:rPr>
        <w:lastRenderedPageBreak/>
        <w:t xml:space="preserve">образования производится путём суммирования прогнозируемых показателей, рассчитанных отдельно по кодам бюджетной классификации: </w:t>
      </w:r>
    </w:p>
    <w:p w:rsidR="00C05776" w:rsidRPr="00FF0CEE" w:rsidRDefault="00C05776" w:rsidP="00C05776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- 000 1 11 05013 10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участков;</w:t>
      </w:r>
    </w:p>
    <w:p w:rsidR="00C05776" w:rsidRPr="00FF0CEE" w:rsidRDefault="00C05776" w:rsidP="00C05776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- 000 1 11 05025 10 0000 120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учреждений);</w:t>
      </w:r>
    </w:p>
    <w:p w:rsidR="00C05776" w:rsidRPr="00FF0CEE" w:rsidRDefault="00C05776" w:rsidP="00C05776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- 000 1 11 05027 10 0000 120 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- 000 1 11 05035 10 0000 120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учреждений);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>- 000 1 11 05075 10 0000 120 Доходы от сдачи в аренду имущества, составляющего казну сельских поселений (за исключением земельных участков);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>- 000 1 11 09035 10 0000 120 Доходы от эксплуатации и использования имущества автомобильных дорог, находящихся в   собственности сельских поселений;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>- 000 1 11 09045 10 0000 120 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pacing w:val="2"/>
          <w:sz w:val="24"/>
          <w:szCs w:val="24"/>
        </w:rPr>
        <w:t>Расчет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развития.</w:t>
      </w:r>
      <w:r w:rsidRPr="00FF0CEE">
        <w:rPr>
          <w:spacing w:val="2"/>
          <w:sz w:val="24"/>
          <w:szCs w:val="24"/>
        </w:rPr>
        <w:br/>
        <w:t>Источником данных о сдаваемой в аренду площади и ставке арендной платы являются договоры, заключенные (планируемые к заключению) с арендаторами.</w:t>
      </w:r>
    </w:p>
    <w:p w:rsidR="00FF0CEE" w:rsidRPr="00FF0CEE" w:rsidRDefault="00FF0CEE" w:rsidP="00FF0CE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F0CEE" w:rsidRPr="00FF0CEE" w:rsidRDefault="00FF0CEE" w:rsidP="00A14893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E">
        <w:rPr>
          <w:rFonts w:ascii="Times New Roman" w:hAnsi="Times New Roman" w:cs="Times New Roman"/>
          <w:b/>
          <w:sz w:val="24"/>
          <w:szCs w:val="24"/>
        </w:rPr>
        <w:t>3.1. Арендная плата за земельные участки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color w:val="2D2D2D"/>
          <w:spacing w:val="2"/>
          <w:sz w:val="24"/>
          <w:szCs w:val="24"/>
        </w:rPr>
        <w:t>Р</w:t>
      </w:r>
      <w:r w:rsidRPr="00FF0CE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асчет прогноза поступлений очередной финансовый год.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Расчёт прогноза поступлений от аренды земельных участков в бюджет муниципального образования на очередной финансовый год рассчитывается по формуле: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FF0CEE">
        <w:rPr>
          <w:rFonts w:ascii="Times New Roman" w:hAnsi="Times New Roman" w:cs="Times New Roman"/>
          <w:position w:val="-3"/>
          <w:sz w:val="24"/>
          <w:szCs w:val="24"/>
          <w:lang w:eastAsia="en-US"/>
        </w:rPr>
        <w:t>ОФГ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= (∑</w:t>
      </w:r>
      <w:proofErr w:type="spellStart"/>
      <w:r w:rsidRPr="00FF0CEE">
        <w:rPr>
          <w:rFonts w:ascii="Times New Roman" w:hAnsi="Times New Roman" w:cs="Times New Roman"/>
          <w:sz w:val="24"/>
          <w:szCs w:val="24"/>
          <w:lang w:eastAsia="en-US"/>
        </w:rPr>
        <w:t>Нп</w:t>
      </w:r>
      <w:proofErr w:type="spellEnd"/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+/- </w:t>
      </w:r>
      <w:proofErr w:type="spellStart"/>
      <w:r w:rsidRPr="00FF0CEE">
        <w:rPr>
          <w:rFonts w:ascii="Times New Roman" w:hAnsi="Times New Roman" w:cs="Times New Roman"/>
          <w:sz w:val="24"/>
          <w:szCs w:val="24"/>
          <w:lang w:eastAsia="en-US"/>
        </w:rPr>
        <w:t>Вп</w:t>
      </w:r>
      <w:proofErr w:type="spellEnd"/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) * </w:t>
      </w:r>
      <w:r w:rsidRPr="00FF0CEE"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FF0CEE">
        <w:rPr>
          <w:rFonts w:ascii="Times New Roman" w:hAnsi="Times New Roman" w:cs="Times New Roman"/>
          <w:position w:val="-3"/>
          <w:sz w:val="24"/>
          <w:szCs w:val="24"/>
          <w:lang w:eastAsia="en-US"/>
        </w:rPr>
        <w:t>ОФГ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- прогноз поступления арендной платы за земельные участки в бюджет муниципального образования;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∑</w:t>
      </w:r>
      <w:proofErr w:type="spellStart"/>
      <w:r w:rsidRPr="00FF0CEE">
        <w:rPr>
          <w:rFonts w:ascii="Times New Roman" w:hAnsi="Times New Roman" w:cs="Times New Roman"/>
          <w:sz w:val="24"/>
          <w:szCs w:val="24"/>
          <w:lang w:eastAsia="en-US"/>
        </w:rPr>
        <w:t>Нп</w:t>
      </w:r>
      <w:proofErr w:type="spellEnd"/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- сумма начисленных платежей по арендной плате за земельные участки в бюджет муниципального образования по договорам аренды;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FF0CEE">
        <w:rPr>
          <w:rFonts w:ascii="Times New Roman" w:hAnsi="Times New Roman" w:cs="Times New Roman"/>
          <w:sz w:val="24"/>
          <w:szCs w:val="24"/>
          <w:lang w:eastAsia="en-US"/>
        </w:rPr>
        <w:t>Вп</w:t>
      </w:r>
      <w:proofErr w:type="spellEnd"/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– оценка выпадающих (дополнительных) доходов от сдачи в аренду земельных участков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proofErr w:type="gramStart"/>
      <w:r w:rsidRPr="00FF0CEE">
        <w:rPr>
          <w:rFonts w:ascii="Times New Roman" w:hAnsi="Times New Roman" w:cs="Times New Roman"/>
          <w:sz w:val="24"/>
          <w:szCs w:val="24"/>
          <w:lang w:eastAsia="en-US"/>
        </w:rPr>
        <w:t>норматив</w:t>
      </w:r>
      <w:proofErr w:type="gramEnd"/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отчисления доходов в бюджет муниципального образования.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При расчете размера арендной платы за земельные участки учитывается площадь и кадастровая стоимость земельного участка для соответствующего вида разрешенного использования земель, значение коэффициента переходного периода.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Расчет прогноза поступлений на плановый период.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CEE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FF0CEE">
        <w:rPr>
          <w:rFonts w:ascii="Times New Roman" w:hAnsi="Times New Roman" w:cs="Times New Roman"/>
          <w:position w:val="-2"/>
          <w:sz w:val="24"/>
          <w:szCs w:val="24"/>
          <w:lang w:eastAsia="ar-SA"/>
        </w:rPr>
        <w:t>пл1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 xml:space="preserve"> = П</w:t>
      </w:r>
      <w:r w:rsidRPr="00FF0CEE">
        <w:rPr>
          <w:rFonts w:ascii="Times New Roman" w:hAnsi="Times New Roman" w:cs="Times New Roman"/>
          <w:position w:val="-2"/>
          <w:sz w:val="24"/>
          <w:szCs w:val="24"/>
          <w:lang w:eastAsia="ar-SA"/>
        </w:rPr>
        <w:t>ОФГ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 xml:space="preserve"> * К;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CE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</w:t>
      </w:r>
      <w:r w:rsidRPr="00FF0CEE">
        <w:rPr>
          <w:rFonts w:ascii="Times New Roman" w:hAnsi="Times New Roman" w:cs="Times New Roman"/>
          <w:position w:val="-3"/>
          <w:sz w:val="24"/>
          <w:szCs w:val="24"/>
          <w:lang w:eastAsia="ar-SA"/>
        </w:rPr>
        <w:t>пл2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 xml:space="preserve"> = П</w:t>
      </w:r>
      <w:r w:rsidRPr="00FF0CEE">
        <w:rPr>
          <w:rFonts w:ascii="Times New Roman" w:hAnsi="Times New Roman" w:cs="Times New Roman"/>
          <w:position w:val="-2"/>
          <w:sz w:val="24"/>
          <w:szCs w:val="24"/>
          <w:lang w:eastAsia="ar-SA"/>
        </w:rPr>
        <w:t>ОФГ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 xml:space="preserve"> * К,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CEE">
        <w:rPr>
          <w:rFonts w:ascii="Times New Roman" w:hAnsi="Times New Roman" w:cs="Times New Roman"/>
          <w:sz w:val="24"/>
          <w:szCs w:val="24"/>
          <w:lang w:eastAsia="ar-SA"/>
        </w:rPr>
        <w:t>где: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CEE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FF0CEE">
        <w:rPr>
          <w:rFonts w:ascii="Times New Roman" w:hAnsi="Times New Roman" w:cs="Times New Roman"/>
          <w:position w:val="-3"/>
          <w:sz w:val="24"/>
          <w:szCs w:val="24"/>
          <w:lang w:eastAsia="ar-SA"/>
        </w:rPr>
        <w:t>пл1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>, П</w:t>
      </w:r>
      <w:r w:rsidRPr="00FF0CEE">
        <w:rPr>
          <w:rFonts w:ascii="Times New Roman" w:hAnsi="Times New Roman" w:cs="Times New Roman"/>
          <w:position w:val="-2"/>
          <w:sz w:val="24"/>
          <w:szCs w:val="24"/>
          <w:lang w:eastAsia="ar-SA"/>
        </w:rPr>
        <w:t>пл2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 xml:space="preserve"> - прогноз поступлений налога в бюджет муниципального образования на первый и второй годы планового периода соответственно.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К – коэффициент, учитывающий изменения, установленные законодательством.</w:t>
      </w:r>
    </w:p>
    <w:p w:rsidR="00FF0CEE" w:rsidRPr="00FF0CEE" w:rsidRDefault="00FF0CEE" w:rsidP="00FF0CEE">
      <w:pPr>
        <w:pStyle w:val="FORMATTEX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CEE" w:rsidRPr="00FF0CEE" w:rsidRDefault="00FF0CEE" w:rsidP="00FF0CEE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E">
        <w:rPr>
          <w:rFonts w:ascii="Times New Roman" w:hAnsi="Times New Roman" w:cs="Times New Roman"/>
          <w:b/>
          <w:sz w:val="24"/>
          <w:szCs w:val="24"/>
        </w:rPr>
        <w:t>3.2. Доходы от сдачи в аренду имущества</w:t>
      </w:r>
    </w:p>
    <w:p w:rsidR="00FF0CEE" w:rsidRPr="00FF0CEE" w:rsidRDefault="00FF0CEE" w:rsidP="00FF0CEE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Прогнозные показатели доходов местного бюджета от сдачи в аренду имущества, находящегося в оперативном управлении муниципальных органов управления и созданных ими учреждений, рассчитываются по формуле: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 xml:space="preserve">N = </w:t>
      </w: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FF0C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0CE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Вп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>,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где: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N - прогноз поступления доходов от сдачи в аренду имущества в бюджет;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- сумма начисленных платежей по арендной плате за недвижимое имущество в местный бюджет;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Вп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К - коэффициент индексации базовой ставки арендной платы за 1 кв. м нежилых помещений.</w:t>
      </w:r>
    </w:p>
    <w:p w:rsidR="00FF0CEE" w:rsidRPr="00FF0CEE" w:rsidRDefault="00FF0CEE" w:rsidP="00FF0CE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CEE" w:rsidRPr="00FF0CEE" w:rsidRDefault="00FF0CEE" w:rsidP="00FF0CEE">
      <w:pPr>
        <w:pStyle w:val="FORMATTEX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0C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3.3. Доходы за пользование жилыми помещениями муниципального жилищного фонда в составе прочих доходов от использования имущества, находящегося в муниципальной собственности (далее – плата за </w:t>
      </w:r>
      <w:proofErr w:type="spellStart"/>
      <w:r w:rsidRPr="00FF0C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найм</w:t>
      </w:r>
      <w:proofErr w:type="spellEnd"/>
      <w:r w:rsidRPr="00FF0C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FF0CEE" w:rsidRPr="00FF0CEE" w:rsidRDefault="00FF0CEE" w:rsidP="00FF0CEE">
      <w:pPr>
        <w:pStyle w:val="FORMATTEX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color w:val="000000"/>
          <w:sz w:val="24"/>
          <w:szCs w:val="24"/>
        </w:rPr>
        <w:t xml:space="preserve">Прогноз поступлений платы за </w:t>
      </w:r>
      <w:proofErr w:type="spellStart"/>
      <w:r w:rsidRPr="00FF0CEE">
        <w:rPr>
          <w:rFonts w:ascii="Times New Roman" w:hAnsi="Times New Roman" w:cs="Times New Roman"/>
          <w:color w:val="000000"/>
          <w:sz w:val="24"/>
          <w:szCs w:val="24"/>
        </w:rPr>
        <w:t>найм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</w:t>
      </w:r>
      <w:r w:rsidRPr="00FF0C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существляется с учетом положений</w:t>
      </w:r>
      <w:r w:rsidRPr="00FF0CE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Основой расчета доходов платы за </w:t>
      </w:r>
      <w:proofErr w:type="spellStart"/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являются: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размер платы за </w:t>
      </w:r>
      <w:proofErr w:type="spellStart"/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порядок сбора и расходования платы за </w:t>
      </w:r>
      <w:proofErr w:type="spellStart"/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бюджет, установленный нормативными правовыми актами администрации сельского поселения Выкатной;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ожидаемый объем поступлений платы за </w:t>
      </w:r>
      <w:proofErr w:type="spellStart"/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текущем финансовом году, учитывающий ее начисление на текущий финансовый год по действующим на расчетную дату договорам найма;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>- задолженность на конец отчетного периода;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>- уровень собираемости;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прогноз изменения поступлений, обусловленных сокращением (увеличением) площадей помещений муниципального жилищного фонда, сдаваемых в </w:t>
      </w:r>
      <w:proofErr w:type="spellStart"/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>- динамика выбытия муниципального жилищного фонда за предыдущие годы в связи с приватизацией;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планируемое изменение порядка исчисления и уплаты в бюджет платы за </w:t>
      </w:r>
      <w:proofErr w:type="spellStart"/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>, установленного муниципальными правовыми актами администрации сельского поселения Выкатной и иные причины.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 поступлений платы за </w:t>
      </w:r>
      <w:proofErr w:type="spellStart"/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FF0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бюджет муниципального образования рассчитывается по формуле: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ПН = ((</w:t>
      </w: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ПНо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х В) + </w:t>
      </w: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ПНд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) х Ус + (З х </w:t>
      </w: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>),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где: ПН - прогноз поступлений платы за наем;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ПНо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- ожидаемые поступления платы за </w:t>
      </w: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в текущем году</w:t>
      </w:r>
      <w:r w:rsidRPr="00FF0CEE">
        <w:rPr>
          <w:rFonts w:ascii="Times New Roman" w:hAnsi="Times New Roman" w:cs="Times New Roman"/>
          <w:bCs/>
          <w:sz w:val="24"/>
          <w:szCs w:val="24"/>
        </w:rPr>
        <w:t>;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 xml:space="preserve">В - темп выбытия муниципального жилищного фонда, сложившийся за предыдущие </w:t>
      </w:r>
      <w:r w:rsidRPr="00FF0CEE">
        <w:rPr>
          <w:rFonts w:ascii="Times New Roman" w:hAnsi="Times New Roman" w:cs="Times New Roman"/>
          <w:sz w:val="24"/>
          <w:szCs w:val="24"/>
        </w:rPr>
        <w:lastRenderedPageBreak/>
        <w:t>3 года и учитывающий изменение законодательства;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ПНд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- дополнительные доходы бюджета в связи с планируемым увеличением площадей помещений муниципального жилищного фонда, сдаваемых в наем;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color w:val="000000"/>
          <w:sz w:val="24"/>
          <w:szCs w:val="24"/>
        </w:rPr>
        <w:t>Ус - уровень собираемости платежей,</w:t>
      </w:r>
      <w:r w:rsidRPr="00FF0CEE">
        <w:rPr>
          <w:rFonts w:ascii="Times New Roman" w:hAnsi="Times New Roman" w:cs="Times New Roman"/>
          <w:sz w:val="24"/>
          <w:szCs w:val="24"/>
        </w:rPr>
        <w:t xml:space="preserve"> сложившийся за отчетный год;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З - сумма задолженности в бюджет на конец отчетного периода без учета отсроченных (рассроченных) и приостановленных к взысканию платежей по отчетным данным главного администратора дохода;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- коэффициент сокращения задолженности (в расчете принимается равным 10%).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 xml:space="preserve">Ожидаемое поступление платы за </w:t>
      </w: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в текущем году рассчитывается по формуле: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ПНо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= S х </w:t>
      </w:r>
      <w:proofErr w:type="spellStart"/>
      <w:r w:rsidRPr="00FF0CEE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>,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где: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0CE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F0CEE">
        <w:rPr>
          <w:rFonts w:ascii="Times New Roman" w:hAnsi="Times New Roman" w:cs="Times New Roman"/>
          <w:sz w:val="24"/>
          <w:szCs w:val="24"/>
        </w:rPr>
        <w:t>среднегодовая</w:t>
      </w:r>
      <w:proofErr w:type="gramEnd"/>
      <w:r w:rsidRPr="00FF0CEE">
        <w:rPr>
          <w:rFonts w:ascii="Times New Roman" w:hAnsi="Times New Roman" w:cs="Times New Roman"/>
          <w:sz w:val="24"/>
          <w:szCs w:val="24"/>
        </w:rPr>
        <w:t xml:space="preserve"> площадь муниципального жилого фонда, ожидаемая за отчетный период;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0CEE"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r w:rsidRPr="00FF0CEE">
        <w:rPr>
          <w:rFonts w:ascii="Times New Roman" w:hAnsi="Times New Roman" w:cs="Times New Roman"/>
          <w:bCs/>
          <w:sz w:val="24"/>
          <w:szCs w:val="24"/>
        </w:rPr>
        <w:t xml:space="preserve"> - средний расчетный </w:t>
      </w:r>
      <w:r w:rsidRPr="00C05776">
        <w:rPr>
          <w:rFonts w:ascii="Times New Roman" w:hAnsi="Times New Roman" w:cs="Times New Roman"/>
          <w:bCs/>
          <w:sz w:val="24"/>
          <w:szCs w:val="24"/>
        </w:rPr>
        <w:t>размер платы</w:t>
      </w:r>
      <w:r w:rsidRPr="00FF0CEE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FF0CEE">
        <w:rPr>
          <w:rFonts w:ascii="Times New Roman" w:hAnsi="Times New Roman" w:cs="Times New Roman"/>
          <w:bCs/>
          <w:sz w:val="24"/>
          <w:szCs w:val="24"/>
        </w:rPr>
        <w:t>найм</w:t>
      </w:r>
      <w:proofErr w:type="spellEnd"/>
      <w:r w:rsidRPr="00FF0CEE">
        <w:rPr>
          <w:rFonts w:ascii="Times New Roman" w:hAnsi="Times New Roman" w:cs="Times New Roman"/>
          <w:bCs/>
          <w:sz w:val="24"/>
          <w:szCs w:val="24"/>
        </w:rPr>
        <w:t xml:space="preserve"> за 1 </w:t>
      </w:r>
      <w:proofErr w:type="spellStart"/>
      <w:proofErr w:type="gramStart"/>
      <w:r w:rsidRPr="00FF0CEE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 w:rsidRPr="00FF0CEE">
        <w:rPr>
          <w:rFonts w:ascii="Times New Roman" w:hAnsi="Times New Roman" w:cs="Times New Roman"/>
          <w:bCs/>
          <w:sz w:val="24"/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с учетом качества и благоустройства жилого помещения, месторасположения дома.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CEE" w:rsidRPr="00FF0CEE" w:rsidRDefault="00C05776" w:rsidP="00FF0CEE">
      <w:pPr>
        <w:pStyle w:val="FORMATTEX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FF0CEE" w:rsidRPr="00FF0CEE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 (работ)</w:t>
      </w:r>
    </w:p>
    <w:p w:rsidR="00FF0CEE" w:rsidRPr="00FF0CEE" w:rsidRDefault="00FF0CEE" w:rsidP="00FF0CEE">
      <w:pPr>
        <w:pStyle w:val="FORMATTEX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E">
        <w:rPr>
          <w:rFonts w:ascii="Times New Roman" w:hAnsi="Times New Roman" w:cs="Times New Roman"/>
          <w:b/>
          <w:sz w:val="24"/>
          <w:szCs w:val="24"/>
        </w:rPr>
        <w:t>и компенсации затрат государства</w:t>
      </w:r>
    </w:p>
    <w:p w:rsidR="00FF0CEE" w:rsidRPr="00FF0CEE" w:rsidRDefault="00FF0CEE" w:rsidP="00FF0CEE">
      <w:pPr>
        <w:pStyle w:val="FORMATTEX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Планирование поступлений доходов от оказания платных услуг (работ) казенными учреждениями и компенсации затрат в бюджет муниципального образования осуществляется на основании данных главного администратора.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Расчёт прогноза поступлений доходов</w:t>
      </w:r>
      <w:r w:rsidRPr="00FF0CEE">
        <w:rPr>
          <w:sz w:val="24"/>
          <w:szCs w:val="24"/>
        </w:rPr>
        <w:t xml:space="preserve"> от оказания платных услуг (работ) казенными учреждениями и компенсации затрат в бюджет </w:t>
      </w:r>
      <w:r w:rsidRPr="00FF0CEE">
        <w:rPr>
          <w:sz w:val="24"/>
          <w:szCs w:val="24"/>
          <w:lang w:eastAsia="en-US"/>
        </w:rPr>
        <w:t>муниципального образования производится по коду бюджетной классификации:</w:t>
      </w:r>
    </w:p>
    <w:p w:rsidR="00FF0CEE" w:rsidRPr="00FF0CEE" w:rsidRDefault="00FF0CEE" w:rsidP="00FF0CEE">
      <w:pPr>
        <w:keepNext/>
        <w:ind w:firstLine="567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 </w:t>
      </w:r>
      <w:r w:rsidRPr="00FF0CEE">
        <w:rPr>
          <w:color w:val="000000"/>
          <w:sz w:val="24"/>
          <w:szCs w:val="24"/>
        </w:rPr>
        <w:t>- 650 1 13 01995 10 0000 130 Прочие доходы от оказания платных услуг (работ) получателями средств бюджетов сельских поселений</w:t>
      </w:r>
    </w:p>
    <w:p w:rsidR="00FF0CEE" w:rsidRPr="00FF0CEE" w:rsidRDefault="00FF0CEE" w:rsidP="00FF0CEE">
      <w:pPr>
        <w:keepNext/>
        <w:ind w:firstLine="567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- 650 1 13 02065 10 0000 130 Доходы, поступающие в порядке возмещения расходов, понесенных в связи с эксплуатацией имущества сельских поселений;</w:t>
      </w:r>
    </w:p>
    <w:p w:rsidR="00FF0CEE" w:rsidRPr="00FF0CEE" w:rsidRDefault="00FF0CEE" w:rsidP="00FF0CEE">
      <w:pPr>
        <w:keepNext/>
        <w:ind w:firstLine="567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- 650 1 13 02995 10 0000 130 Прочие доходы от компенсации затрат бюджетов сельских поселений</w:t>
      </w:r>
    </w:p>
    <w:p w:rsidR="00FF0CEE" w:rsidRPr="00FF0CEE" w:rsidRDefault="00FF0CEE" w:rsidP="00FF0CEE">
      <w:pPr>
        <w:keepNext/>
        <w:ind w:firstLine="709"/>
        <w:jc w:val="both"/>
        <w:rPr>
          <w:spacing w:val="2"/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  </w:t>
      </w:r>
      <w:r w:rsidRPr="00FF0CEE">
        <w:rPr>
          <w:spacing w:val="2"/>
          <w:sz w:val="24"/>
          <w:szCs w:val="24"/>
        </w:rPr>
        <w:t>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pacing w:val="2"/>
          <w:sz w:val="24"/>
          <w:szCs w:val="24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года;</w:t>
      </w:r>
      <w:r w:rsidRPr="00FF0CEE">
        <w:rPr>
          <w:spacing w:val="2"/>
          <w:sz w:val="24"/>
          <w:szCs w:val="24"/>
        </w:rPr>
        <w:br/>
      </w:r>
    </w:p>
    <w:p w:rsidR="00FF0CEE" w:rsidRPr="00FF0CEE" w:rsidRDefault="00C05776" w:rsidP="00C05776">
      <w:pPr>
        <w:keepNext/>
        <w:ind w:left="7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3.5. </w:t>
      </w:r>
      <w:r w:rsidR="00FF0CEE" w:rsidRPr="00FF0CEE">
        <w:rPr>
          <w:b/>
          <w:sz w:val="24"/>
          <w:szCs w:val="24"/>
        </w:rPr>
        <w:t>Доходы от продажи материальных и нематериальных активов</w:t>
      </w:r>
    </w:p>
    <w:p w:rsidR="00FF0CEE" w:rsidRPr="00FF0CEE" w:rsidRDefault="00FF0CEE" w:rsidP="00FF0CEE">
      <w:pPr>
        <w:keepNext/>
        <w:ind w:left="1430" w:firstLine="567"/>
        <w:jc w:val="both"/>
        <w:rPr>
          <w:b/>
          <w:color w:val="000000"/>
          <w:sz w:val="24"/>
          <w:szCs w:val="24"/>
        </w:rPr>
      </w:pP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>Прогноз доходов от продажи материальных и нематериальных активов производится на основании Прогнозного плана приватизации муниципального имущества на очередной финансовый год и плановый период.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 xml:space="preserve">В части доходов от </w:t>
      </w:r>
      <w:r w:rsidRPr="00A14893">
        <w:rPr>
          <w:sz w:val="24"/>
          <w:szCs w:val="24"/>
        </w:rPr>
        <w:t>продажи муниципального имущества</w:t>
      </w:r>
      <w:r w:rsidRPr="00A14893">
        <w:rPr>
          <w:sz w:val="24"/>
          <w:szCs w:val="24"/>
          <w:lang w:eastAsia="en-US"/>
        </w:rPr>
        <w:t xml:space="preserve">, находящегося в государственной и муниципальной собственности применяется метод прямого расчёта. Расчёт прогноза поступлений от </w:t>
      </w:r>
      <w:r w:rsidRPr="00A14893">
        <w:rPr>
          <w:sz w:val="24"/>
          <w:szCs w:val="24"/>
        </w:rPr>
        <w:t xml:space="preserve">продажи имущества </w:t>
      </w:r>
      <w:r w:rsidRPr="00A14893">
        <w:rPr>
          <w:sz w:val="24"/>
          <w:szCs w:val="24"/>
          <w:lang w:eastAsia="en-US"/>
        </w:rPr>
        <w:t xml:space="preserve">в бюджет муниципального образования производится путём суммирования прогнозируемых показателей, рассчитанных отдельно по кодам бюджетной классификации: </w:t>
      </w:r>
    </w:p>
    <w:p w:rsidR="00FF0CEE" w:rsidRPr="00A14893" w:rsidRDefault="00FF0CEE" w:rsidP="00A14893">
      <w:pPr>
        <w:pStyle w:val="a4"/>
        <w:ind w:left="0"/>
        <w:jc w:val="both"/>
        <w:rPr>
          <w:sz w:val="24"/>
          <w:szCs w:val="24"/>
        </w:rPr>
      </w:pPr>
      <w:r w:rsidRPr="00A14893">
        <w:rPr>
          <w:color w:val="000000"/>
          <w:sz w:val="24"/>
          <w:szCs w:val="24"/>
        </w:rPr>
        <w:t>- 650 1 14 01050 10 0000 410 Доходы от продажи квартир, находящихся в собственности сельских поселений</w:t>
      </w:r>
      <w:r w:rsidR="00A14893">
        <w:rPr>
          <w:color w:val="000000"/>
          <w:sz w:val="24"/>
          <w:szCs w:val="24"/>
        </w:rPr>
        <w:t>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rFonts w:eastAsia="Calibri"/>
          <w:sz w:val="24"/>
          <w:szCs w:val="24"/>
          <w:lang w:eastAsia="en-US"/>
        </w:rPr>
        <w:lastRenderedPageBreak/>
        <w:t>- 650 1 14 02050 10 0000 410 -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rFonts w:eastAsia="Calibri"/>
          <w:sz w:val="24"/>
          <w:szCs w:val="24"/>
          <w:lang w:eastAsia="en-US"/>
        </w:rPr>
        <w:t>- 650 1 14 02052 10 0000 410 -Доходы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rFonts w:eastAsia="Calibri"/>
          <w:sz w:val="24"/>
          <w:szCs w:val="24"/>
          <w:lang w:eastAsia="en-US"/>
        </w:rPr>
        <w:t>- 650 1 14 02053 10 0000 410 -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rFonts w:eastAsia="Calibri"/>
          <w:sz w:val="24"/>
          <w:szCs w:val="24"/>
          <w:lang w:eastAsia="en-US"/>
        </w:rPr>
        <w:t>- 650 1 14 02050 10 0000 440 -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rFonts w:eastAsia="Calibri"/>
          <w:sz w:val="24"/>
          <w:szCs w:val="24"/>
          <w:lang w:eastAsia="en-US"/>
        </w:rPr>
        <w:t>- 650 1 14 02052 10 0000 440 -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rFonts w:eastAsia="Calibri"/>
          <w:sz w:val="24"/>
          <w:szCs w:val="24"/>
          <w:lang w:eastAsia="en-US"/>
        </w:rPr>
        <w:t xml:space="preserve">- 650 1 14 02053 10 0000 440 -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</w:r>
      <w:r w:rsidR="00A14893">
        <w:rPr>
          <w:rFonts w:eastAsia="Calibri"/>
          <w:sz w:val="24"/>
          <w:szCs w:val="24"/>
          <w:lang w:eastAsia="en-US"/>
        </w:rPr>
        <w:t>запасов по указанному имуществу;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rFonts w:eastAsia="Calibri"/>
          <w:sz w:val="24"/>
          <w:szCs w:val="24"/>
          <w:lang w:eastAsia="en-US"/>
        </w:rPr>
        <w:t xml:space="preserve">- 650 </w:t>
      </w:r>
      <w:r w:rsidRPr="00FF0CEE">
        <w:rPr>
          <w:color w:val="000000"/>
          <w:sz w:val="24"/>
          <w:szCs w:val="24"/>
        </w:rPr>
        <w:t>1 14 04050 10 0000 420 Доходы от продажи нематериальных активов, находящихся в собственности сельских поселений;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- 650 1 14 06013 10 0000 430 Доходы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FF0CEE" w:rsidRPr="00FF0CEE" w:rsidRDefault="00FF0CEE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- 650 1 14 06025 10 0000 430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FF0CEE" w:rsidRPr="00FF0CEE" w:rsidRDefault="00FF0CEE" w:rsidP="00FF0CEE">
      <w:pPr>
        <w:keepNext/>
        <w:autoSpaceDE w:val="0"/>
        <w:ind w:firstLine="709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 xml:space="preserve">При прогнозировании поступлений данного вида доходов используется метод прямого расчета, основанный на непосредственном использовании прогнозных значений количественных, объемных и стоимостных показателей. 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</w:rPr>
        <w:t xml:space="preserve">Объем поступлений в бюджет муниципального образования доходов от реализации имущества, находящегося в оперативном управлении учреждений, находящихся в ведении органов управления муниципального образования (за исключением имущества муниципальных бюджетных и автономных учреждений), рассчитывается по каждому объекту продажи отдельно по следующей формуле: 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</w:rPr>
        <w:t>П р</w:t>
      </w:r>
      <w:r w:rsidRPr="00A14893">
        <w:rPr>
          <w:i/>
          <w:iCs/>
          <w:sz w:val="24"/>
          <w:szCs w:val="24"/>
        </w:rPr>
        <w:t xml:space="preserve"> </w:t>
      </w:r>
      <w:r w:rsidRPr="00A14893">
        <w:rPr>
          <w:sz w:val="24"/>
          <w:szCs w:val="24"/>
        </w:rPr>
        <w:t xml:space="preserve">= </w:t>
      </w:r>
      <w:proofErr w:type="spellStart"/>
      <w:r w:rsidRPr="00A14893">
        <w:rPr>
          <w:sz w:val="24"/>
          <w:szCs w:val="24"/>
        </w:rPr>
        <w:t>ΣОс</w:t>
      </w:r>
      <w:proofErr w:type="spellEnd"/>
      <w:r w:rsidRPr="00A14893">
        <w:rPr>
          <w:sz w:val="24"/>
          <w:szCs w:val="24"/>
        </w:rPr>
        <w:t>,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</w:rPr>
        <w:t>где: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</w:rPr>
        <w:t xml:space="preserve">П р - Объем поступлений в бюджет муниципального образования доходов от реализации имущества, </w:t>
      </w:r>
    </w:p>
    <w:p w:rsidR="00FF0CEE" w:rsidRPr="00A14893" w:rsidRDefault="00FF0CEE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</w:rPr>
        <w:t xml:space="preserve">Ос – Размер оценочной стоимости объекта, планируемого к реализации имущества, на планируемый период. </w:t>
      </w:r>
    </w:p>
    <w:p w:rsidR="00FF0CEE" w:rsidRPr="00A14893" w:rsidRDefault="00FF0CEE" w:rsidP="00A14893">
      <w:pPr>
        <w:pStyle w:val="a4"/>
        <w:ind w:left="0"/>
        <w:jc w:val="both"/>
        <w:rPr>
          <w:sz w:val="24"/>
          <w:szCs w:val="24"/>
        </w:rPr>
      </w:pPr>
    </w:p>
    <w:p w:rsidR="00A14893" w:rsidRDefault="00C05776" w:rsidP="00C05776">
      <w:pPr>
        <w:pStyle w:val="FORMATTEXT"/>
        <w:ind w:left="7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3.6.</w:t>
      </w:r>
      <w:r w:rsidR="00FF0CEE" w:rsidRPr="00FF0CEE">
        <w:rPr>
          <w:rFonts w:ascii="Times New Roman" w:hAnsi="Times New Roman" w:cs="Times New Roman"/>
          <w:b/>
          <w:bCs/>
          <w:sz w:val="24"/>
          <w:szCs w:val="24"/>
        </w:rPr>
        <w:t xml:space="preserve"> Невыясненные поступления, зачисляемые</w:t>
      </w:r>
      <w:r w:rsidR="00A14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CEE" w:rsidRPr="00FF0CE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F0CEE" w:rsidRPr="00FF0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</w:t>
      </w:r>
    </w:p>
    <w:p w:rsidR="00FF0CEE" w:rsidRPr="00FF0CEE" w:rsidRDefault="00FF0CEE" w:rsidP="00C05776">
      <w:pPr>
        <w:pStyle w:val="FORMATTEXT"/>
        <w:ind w:left="710"/>
        <w:jc w:val="center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FF0CEE" w:rsidRPr="00FF0CEE" w:rsidRDefault="00FF0CEE" w:rsidP="00FF0CEE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650 117 01050 10 0000 180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Прогнозирование вышеуказанного дохода не осуществляется в связи с невозможностью достоверно определить объемы поступлений на очередной финансовый год и плановый период.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Прогнозируемый объем указанных доходов подлежит включению в доходную часть бюджета сельского поселения Выкатной в течение финансового года с учетом информации о фактическом поступлении.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FF0CEE" w:rsidRPr="00FF0CEE" w:rsidRDefault="00FF0CEE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CEE" w:rsidRPr="00FF0CEE" w:rsidRDefault="00C05776" w:rsidP="00FF0CEE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3.7</w:t>
      </w:r>
      <w:r w:rsidR="00FF0CEE" w:rsidRPr="00FF0C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Прочие поступления от денежных взысканий (штрафов)</w:t>
      </w:r>
    </w:p>
    <w:p w:rsidR="00FF0CEE" w:rsidRPr="00FF0CEE" w:rsidRDefault="00FF0CEE" w:rsidP="00FF0CEE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иных сумм в </w:t>
      </w:r>
      <w:r w:rsidRPr="00FF0CEE">
        <w:rPr>
          <w:rFonts w:ascii="Times New Roman" w:hAnsi="Times New Roman" w:cs="Times New Roman"/>
          <w:b/>
          <w:sz w:val="24"/>
          <w:szCs w:val="24"/>
        </w:rPr>
        <w:t>возмещение ущерба</w:t>
      </w:r>
    </w:p>
    <w:p w:rsidR="00FF0CEE" w:rsidRPr="00FF0CEE" w:rsidRDefault="00FF0CEE" w:rsidP="00FF0CEE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Алгоритм расчёта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правонарушений.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Определение прогнозного количества правонарушений каждого вида, основывается на статистических данных не менее чем за три года или за весь период закрепления в законодательстве соответствующего вида правонарушения в случае, если этот период не превышает трёх лет.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учётом изменений, запланированных на очередной год и плановый период.</w:t>
      </w: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CEE" w:rsidRPr="00FF0CEE" w:rsidRDefault="00C05776" w:rsidP="00FF0CEE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="00FF0CEE" w:rsidRPr="00FF0C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="00A1489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8.</w:t>
      </w:r>
      <w:r w:rsidR="00FF0CEE" w:rsidRPr="00FF0C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Безвозмездные поступления</w:t>
      </w:r>
    </w:p>
    <w:p w:rsidR="00FF0CEE" w:rsidRPr="00FF0CEE" w:rsidRDefault="00FF0CEE" w:rsidP="00FF0CEE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F0CEE" w:rsidRPr="00FF0CEE" w:rsidRDefault="00FF0CEE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  <w:lang w:eastAsia="ar-SA"/>
        </w:rPr>
        <w:t>Прогноз безвозмездных поступлений в бюджет муниципального образования составляется исходя из предполагаемых объёмов межбюджетных трансфертов из федерального, окружного и районного бюджетов на очередной финансовый год и плановый период, и прочих безвозмездных перечислений от юридических лиц.</w:t>
      </w:r>
    </w:p>
    <w:p w:rsidR="00FF0CEE" w:rsidRPr="00FF0CEE" w:rsidRDefault="00FF0CEE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ar-SA"/>
        </w:rPr>
        <w:t>При применении усредненных величин расчет средних значений должен проводиться за 3 - 5 лет, предшествующих периоду прогнозирования, либо за фактический период поступления, если таковой не превышает 3 лет.</w:t>
      </w:r>
    </w:p>
    <w:p w:rsidR="000212A0" w:rsidRPr="000212A0" w:rsidRDefault="000212A0" w:rsidP="000212A0">
      <w:pPr>
        <w:jc w:val="both"/>
        <w:rPr>
          <w:sz w:val="24"/>
          <w:szCs w:val="24"/>
        </w:rPr>
      </w:pPr>
    </w:p>
    <w:sectPr w:rsidR="000212A0" w:rsidRPr="0002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5CF592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/>
        <w:bCs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16"/>
    <w:rsid w:val="000212A0"/>
    <w:rsid w:val="003B7752"/>
    <w:rsid w:val="00416D6E"/>
    <w:rsid w:val="004C40A0"/>
    <w:rsid w:val="00A14893"/>
    <w:rsid w:val="00C05776"/>
    <w:rsid w:val="00D26516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FC18"/>
  <w15:chartTrackingRefBased/>
  <w15:docId w15:val="{E4B2D158-EC5A-430D-8B2B-F5F93B14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2A0"/>
    <w:rPr>
      <w:color w:val="000080"/>
      <w:u w:val="single"/>
    </w:rPr>
  </w:style>
  <w:style w:type="paragraph" w:styleId="a4">
    <w:name w:val="List Paragraph"/>
    <w:basedOn w:val="a"/>
    <w:qFormat/>
    <w:rsid w:val="000212A0"/>
    <w:pPr>
      <w:ind w:left="720"/>
      <w:contextualSpacing/>
    </w:pPr>
  </w:style>
  <w:style w:type="paragraph" w:customStyle="1" w:styleId="FORMATTEXT">
    <w:name w:val=".FORMATTEXT"/>
    <w:rsid w:val="000212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C40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0A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5312</Words>
  <Characters>30283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2020-12-29T09:25:00Z</cp:lastPrinted>
  <dcterms:created xsi:type="dcterms:W3CDTF">2020-12-29T05:14:00Z</dcterms:created>
  <dcterms:modified xsi:type="dcterms:W3CDTF">2020-12-29T09:25:00Z</dcterms:modified>
</cp:coreProperties>
</file>